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782" w:rsidRPr="00BF184C" w:rsidRDefault="002171EA" w:rsidP="002171EA">
      <w:pPr>
        <w:spacing w:after="0"/>
        <w:rPr>
          <w:rFonts w:ascii="Arial" w:hAnsi="Arial" w:cs="Arial"/>
          <w:b/>
          <w:u w:val="single"/>
        </w:rPr>
      </w:pPr>
      <w:r>
        <w:rPr>
          <w:rFonts w:ascii="Arial" w:hAnsi="Arial" w:cs="Arial"/>
          <w:b/>
          <w:u w:val="single"/>
        </w:rPr>
        <w:t xml:space="preserve">Prüfschema zur Frage, ob ein </w:t>
      </w:r>
      <w:r w:rsidR="0092345E" w:rsidRPr="00BF184C">
        <w:rPr>
          <w:rFonts w:ascii="Arial" w:hAnsi="Arial" w:cs="Arial"/>
          <w:b/>
          <w:u w:val="single"/>
        </w:rPr>
        <w:t>öffentlicher Bauauftrag/</w:t>
      </w:r>
      <w:r>
        <w:rPr>
          <w:rFonts w:ascii="Arial" w:hAnsi="Arial" w:cs="Arial"/>
          <w:b/>
          <w:u w:val="single"/>
        </w:rPr>
        <w:t xml:space="preserve">eine </w:t>
      </w:r>
      <w:r w:rsidR="0092345E" w:rsidRPr="00BF184C">
        <w:rPr>
          <w:rFonts w:ascii="Arial" w:hAnsi="Arial" w:cs="Arial"/>
          <w:b/>
          <w:u w:val="single"/>
        </w:rPr>
        <w:t>Baukonzession</w:t>
      </w:r>
      <w:r>
        <w:rPr>
          <w:rFonts w:ascii="Arial" w:hAnsi="Arial" w:cs="Arial"/>
          <w:b/>
          <w:u w:val="single"/>
        </w:rPr>
        <w:t xml:space="preserve"> vorliegt</w:t>
      </w:r>
      <w:r w:rsidR="00B13CBA" w:rsidRPr="00BF184C">
        <w:rPr>
          <w:rFonts w:ascii="Arial" w:hAnsi="Arial" w:cs="Arial"/>
          <w:b/>
          <w:u w:val="single"/>
        </w:rPr>
        <w:t xml:space="preserve"> </w:t>
      </w:r>
      <w:r w:rsidR="00B13CBA" w:rsidRPr="00BF184C">
        <w:rPr>
          <w:rFonts w:ascii="Arial" w:hAnsi="Arial" w:cs="Arial"/>
        </w:rPr>
        <w:t>(insbesondere im Zusammenhang mit Grundstücksverkäufen/städtebaulichen Verträgen)</w:t>
      </w:r>
    </w:p>
    <w:p w:rsidR="0092345E" w:rsidRPr="00BF184C" w:rsidRDefault="0092345E" w:rsidP="00AB20A5">
      <w:pPr>
        <w:spacing w:after="0"/>
        <w:rPr>
          <w:rFonts w:ascii="Arial" w:hAnsi="Arial" w:cs="Arial"/>
        </w:rPr>
      </w:pPr>
    </w:p>
    <w:p w:rsidR="0092345E" w:rsidRDefault="00BA7B16" w:rsidP="00C53B7B">
      <w:pPr>
        <w:pStyle w:val="Listenabsatz"/>
        <w:numPr>
          <w:ilvl w:val="0"/>
          <w:numId w:val="7"/>
        </w:numPr>
        <w:spacing w:after="0"/>
        <w:rPr>
          <w:rFonts w:ascii="Arial" w:hAnsi="Arial" w:cs="Arial"/>
          <w:b/>
        </w:rPr>
      </w:pPr>
      <w:r w:rsidRPr="00BF184C">
        <w:rPr>
          <w:rFonts w:ascii="Arial" w:hAnsi="Arial" w:cs="Arial"/>
          <w:b/>
        </w:rPr>
        <w:t xml:space="preserve">Bauauftrag nach </w:t>
      </w:r>
      <w:r w:rsidR="0092345E" w:rsidRPr="00BF184C">
        <w:rPr>
          <w:rFonts w:ascii="Arial" w:hAnsi="Arial" w:cs="Arial"/>
          <w:b/>
        </w:rPr>
        <w:t xml:space="preserve">§ 103 Abs. 3 S. 1 Nr. </w:t>
      </w:r>
      <w:r w:rsidR="00AB20A5" w:rsidRPr="00BF184C">
        <w:rPr>
          <w:rFonts w:ascii="Arial" w:hAnsi="Arial" w:cs="Arial"/>
          <w:b/>
        </w:rPr>
        <w:t xml:space="preserve">1 und </w:t>
      </w:r>
      <w:r w:rsidR="0092345E" w:rsidRPr="00BF184C">
        <w:rPr>
          <w:rFonts w:ascii="Arial" w:hAnsi="Arial" w:cs="Arial"/>
          <w:b/>
        </w:rPr>
        <w:t>2 GWB</w:t>
      </w:r>
      <w:r w:rsidR="0064447F">
        <w:rPr>
          <w:rStyle w:val="Funotenzeichen"/>
          <w:rFonts w:ascii="Arial" w:hAnsi="Arial" w:cs="Arial"/>
          <w:b/>
        </w:rPr>
        <w:footnoteReference w:id="1"/>
      </w:r>
      <w:r w:rsidR="0092345E" w:rsidRPr="00BF184C">
        <w:rPr>
          <w:rFonts w:ascii="Arial" w:hAnsi="Arial" w:cs="Arial"/>
          <w:b/>
        </w:rPr>
        <w:t>:</w:t>
      </w:r>
      <w:r w:rsidR="0064447F">
        <w:rPr>
          <w:rFonts w:ascii="Arial" w:hAnsi="Arial" w:cs="Arial"/>
          <w:b/>
        </w:rPr>
        <w:t xml:space="preserve"> </w:t>
      </w:r>
    </w:p>
    <w:p w:rsidR="009E7AB3" w:rsidRPr="00BF184C" w:rsidRDefault="009E7AB3" w:rsidP="009E7AB3">
      <w:pPr>
        <w:pStyle w:val="Listenabsatz"/>
        <w:spacing w:after="0"/>
        <w:ind w:left="1080"/>
        <w:rPr>
          <w:rFonts w:ascii="Arial" w:hAnsi="Arial" w:cs="Arial"/>
          <w:b/>
        </w:rPr>
      </w:pPr>
    </w:p>
    <w:p w:rsidR="00C53B7B" w:rsidRPr="00BF184C" w:rsidRDefault="00C53B7B" w:rsidP="00AB20A5">
      <w:pPr>
        <w:tabs>
          <w:tab w:val="left" w:pos="5160"/>
        </w:tabs>
        <w:spacing w:after="0" w:line="240" w:lineRule="auto"/>
        <w:rPr>
          <w:rFonts w:ascii="Arial" w:hAnsi="Arial" w:cs="Arial"/>
        </w:rPr>
      </w:pPr>
    </w:p>
    <w:p w:rsidR="0092345E" w:rsidRPr="00BF184C" w:rsidRDefault="00C53B7B" w:rsidP="00BF184C">
      <w:pPr>
        <w:tabs>
          <w:tab w:val="left" w:pos="5160"/>
        </w:tabs>
        <w:spacing w:after="0" w:line="240" w:lineRule="auto"/>
        <w:jc w:val="center"/>
        <w:rPr>
          <w:rFonts w:ascii="Arial" w:hAnsi="Arial" w:cs="Arial"/>
          <w:sz w:val="20"/>
          <w:szCs w:val="20"/>
        </w:rPr>
      </w:pPr>
      <w:r w:rsidRPr="00BF184C">
        <w:rPr>
          <w:rFonts w:ascii="Arial" w:hAnsi="Arial" w:cs="Arial"/>
          <w:noProof/>
          <w:lang w:eastAsia="de-DE"/>
        </w:rPr>
        <mc:AlternateContent>
          <mc:Choice Requires="wps">
            <w:drawing>
              <wp:anchor distT="0" distB="0" distL="114300" distR="114300" simplePos="0" relativeHeight="251659264" behindDoc="0" locked="0" layoutInCell="1" allowOverlap="1">
                <wp:simplePos x="0" y="0"/>
                <wp:positionH relativeFrom="column">
                  <wp:posOffset>1752600</wp:posOffset>
                </wp:positionH>
                <wp:positionV relativeFrom="paragraph">
                  <wp:posOffset>24710</wp:posOffset>
                </wp:positionV>
                <wp:extent cx="556260" cy="432000"/>
                <wp:effectExtent l="0" t="0" r="15240" b="25400"/>
                <wp:wrapNone/>
                <wp:docPr id="1" name="Rechteck 1"/>
                <wp:cNvGraphicFramePr/>
                <a:graphic xmlns:a="http://schemas.openxmlformats.org/drawingml/2006/main">
                  <a:graphicData uri="http://schemas.microsoft.com/office/word/2010/wordprocessingShape">
                    <wps:wsp>
                      <wps:cNvSpPr/>
                      <wps:spPr>
                        <a:xfrm>
                          <a:off x="0" y="0"/>
                          <a:ext cx="556260" cy="43200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AB20A5" w:rsidRPr="00AB20A5" w:rsidRDefault="00AB20A5" w:rsidP="00AB20A5">
                            <w:pPr>
                              <w:jc w:val="center"/>
                              <w:rPr>
                                <w:b/>
                                <w:sz w:val="28"/>
                                <w:szCs w:val="28"/>
                              </w:rPr>
                            </w:pPr>
                            <w:r w:rsidRPr="00AB20A5">
                              <w:rPr>
                                <w:b/>
                                <w:sz w:val="28"/>
                                <w:szCs w:val="28"/>
                              </w:rPr>
                              <w:t>AG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hteck 1" o:spid="_x0000_s1026" style="position:absolute;left:0;text-align:left;margin-left:138pt;margin-top:1.95pt;width:43.8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" fillcolor="#91bce3 [2164]" strokecolor="#5b9bd5 [3204]" strokeweight=".5pt">
                <v:fill color2="#7aaddd [2612]" rotate="t" colors="0 #b1cbe9;.5 #a3c1e5;1 #92b9e4" focus="100%" type="gradient">
                  <o:fill v:ext="view" type="gradientUnscaled"/>
                </v:fill>
                <v:textbox>
                  <w:txbxContent>
                    <w:p w:rsidR="00AB20A5" w:rsidRPr="00AB20A5" w:rsidRDefault="00AB20A5" w:rsidP="00AB20A5">
                      <w:pPr>
                        <w:jc w:val="center"/>
                        <w:rPr>
                          <w:b/>
                          <w:sz w:val="28"/>
                          <w:szCs w:val="28"/>
                        </w:rPr>
                      </w:pPr>
                      <w:r w:rsidRPr="00AB20A5">
                        <w:rPr>
                          <w:b/>
                          <w:sz w:val="28"/>
                          <w:szCs w:val="28"/>
                        </w:rPr>
                        <w:t>AG</w:t>
                      </w:r>
                    </w:p>
                  </w:txbxContent>
                </v:textbox>
              </v:rect>
            </w:pict>
          </mc:Fallback>
        </mc:AlternateContent>
      </w:r>
      <w:r w:rsidR="00AB20A5" w:rsidRPr="00BF184C">
        <w:rPr>
          <w:rFonts w:ascii="Arial" w:hAnsi="Arial" w:cs="Arial"/>
          <w:noProof/>
          <w:lang w:eastAsia="de-DE"/>
        </w:rPr>
        <mc:AlternateContent>
          <mc:Choice Requires="wps">
            <w:drawing>
              <wp:anchor distT="0" distB="0" distL="114300" distR="114300" simplePos="0" relativeHeight="251660288" behindDoc="0" locked="0" layoutInCell="1" allowOverlap="1">
                <wp:simplePos x="0" y="0"/>
                <wp:positionH relativeFrom="column">
                  <wp:posOffset>6442710</wp:posOffset>
                </wp:positionH>
                <wp:positionV relativeFrom="paragraph">
                  <wp:posOffset>3810</wp:posOffset>
                </wp:positionV>
                <wp:extent cx="558000" cy="432000"/>
                <wp:effectExtent l="0" t="0" r="13970" b="25400"/>
                <wp:wrapNone/>
                <wp:docPr id="2" name="Rechteck 2"/>
                <wp:cNvGraphicFramePr/>
                <a:graphic xmlns:a="http://schemas.openxmlformats.org/drawingml/2006/main">
                  <a:graphicData uri="http://schemas.microsoft.com/office/word/2010/wordprocessingShape">
                    <wps:wsp>
                      <wps:cNvSpPr/>
                      <wps:spPr>
                        <a:xfrm>
                          <a:off x="0" y="0"/>
                          <a:ext cx="558000" cy="43200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AB20A5" w:rsidRPr="00AB20A5" w:rsidRDefault="00AB20A5" w:rsidP="00AB20A5">
                            <w:pPr>
                              <w:jc w:val="center"/>
                              <w:rPr>
                                <w:b/>
                                <w:sz w:val="28"/>
                                <w:szCs w:val="28"/>
                              </w:rPr>
                            </w:pPr>
                            <w:r w:rsidRPr="00AB20A5">
                              <w:rPr>
                                <w:b/>
                                <w:sz w:val="28"/>
                                <w:szCs w:val="28"/>
                              </w:rPr>
                              <w:t>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hteck 2" o:spid="_x0000_s1027" style="position:absolute;left:0;text-align:left;margin-left:507.3pt;margin-top:.3pt;width:43.95pt;height: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" fillcolor="#91bce3 [2164]" strokecolor="#5b9bd5 [3204]" strokeweight=".5pt">
                <v:fill color2="#7aaddd [2612]" rotate="t" colors="0 #b1cbe9;.5 #a3c1e5;1 #92b9e4" focus="100%" type="gradient">
                  <o:fill v:ext="view" type="gradientUnscaled"/>
                </v:fill>
                <v:textbox>
                  <w:txbxContent>
                    <w:p w:rsidR="00AB20A5" w:rsidRPr="00AB20A5" w:rsidRDefault="00AB20A5" w:rsidP="00AB20A5">
                      <w:pPr>
                        <w:jc w:val="center"/>
                        <w:rPr>
                          <w:b/>
                          <w:sz w:val="28"/>
                          <w:szCs w:val="28"/>
                        </w:rPr>
                      </w:pPr>
                      <w:r w:rsidRPr="00AB20A5">
                        <w:rPr>
                          <w:b/>
                          <w:sz w:val="28"/>
                          <w:szCs w:val="28"/>
                        </w:rPr>
                        <w:t>AN</w:t>
                      </w:r>
                    </w:p>
                  </w:txbxContent>
                </v:textbox>
              </v:rect>
            </w:pict>
          </mc:Fallback>
        </mc:AlternateContent>
      </w:r>
      <w:r w:rsidR="00AB20A5" w:rsidRPr="00BF184C">
        <w:rPr>
          <w:rFonts w:ascii="Arial" w:hAnsi="Arial" w:cs="Arial"/>
          <w:sz w:val="20"/>
          <w:szCs w:val="20"/>
        </w:rPr>
        <w:t>Bauleistung</w:t>
      </w:r>
    </w:p>
    <w:p w:rsidR="0092345E" w:rsidRPr="00BF184C" w:rsidRDefault="00C53B7B" w:rsidP="00AB20A5">
      <w:pPr>
        <w:tabs>
          <w:tab w:val="left" w:pos="8832"/>
        </w:tabs>
        <w:spacing w:after="0"/>
        <w:rPr>
          <w:rFonts w:ascii="Arial" w:hAnsi="Arial" w:cs="Arial"/>
        </w:rPr>
      </w:pPr>
      <w:r w:rsidRPr="00BF184C">
        <w:rPr>
          <w:rFonts w:ascii="Arial" w:hAnsi="Arial" w:cs="Arial"/>
          <w:noProof/>
          <w:lang w:eastAsia="de-DE"/>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5798</wp:posOffset>
                </wp:positionV>
                <wp:extent cx="3240000" cy="0"/>
                <wp:effectExtent l="38100" t="76200" r="0" b="95250"/>
                <wp:wrapNone/>
                <wp:docPr id="3" name="Gerade Verbindung mit Pfeil 3"/>
                <wp:cNvGraphicFramePr/>
                <a:graphic xmlns:a="http://schemas.openxmlformats.org/drawingml/2006/main">
                  <a:graphicData uri="http://schemas.microsoft.com/office/word/2010/wordprocessingShape">
                    <wps:wsp>
                      <wps:cNvCnPr/>
                      <wps:spPr>
                        <a:xfrm flipH="1" flipV="1">
                          <a:off x="0" y="0"/>
                          <a:ext cx="3240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2D3218" id="_x0000_t32" coordsize="21600,21600" o:spt="32" o:oned="t" path="m,l21600,21600e" filled="f">
                <v:path arrowok="t" fillok="f" o:connecttype="none"/>
                <o:lock v:ext="edit" shapetype="t"/>
              </v:shapetype>
              <v:shape id="Gerade Verbindung mit Pfeil 3" o:spid="_x0000_s1026" type="#_x0000_t32" style="position:absolute;margin-left:0;margin-top:.45pt;width:255.1pt;height:0;flip:x y;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" strokecolor="#5b9bd5 [3204]" strokeweight=".5pt">
                <v:stroke endarrow="block" joinstyle="miter"/>
                <w10:wrap anchorx="margin"/>
              </v:shape>
            </w:pict>
          </mc:Fallback>
        </mc:AlternateContent>
      </w:r>
      <w:r w:rsidR="00615689" w:rsidRPr="00BF184C">
        <w:rPr>
          <w:rFonts w:ascii="Arial" w:hAnsi="Arial" w:cs="Arial"/>
          <w:noProof/>
          <w:lang w:eastAsia="de-DE"/>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158833</wp:posOffset>
                </wp:positionV>
                <wp:extent cx="3240000" cy="0"/>
                <wp:effectExtent l="0" t="76200" r="17780" b="95250"/>
                <wp:wrapNone/>
                <wp:docPr id="4" name="Gerade Verbindung mit Pfeil 4"/>
                <wp:cNvGraphicFramePr/>
                <a:graphic xmlns:a="http://schemas.openxmlformats.org/drawingml/2006/main">
                  <a:graphicData uri="http://schemas.microsoft.com/office/word/2010/wordprocessingShape">
                    <wps:wsp>
                      <wps:cNvCnPr/>
                      <wps:spPr>
                        <a:xfrm>
                          <a:off x="0" y="0"/>
                          <a:ext cx="3240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3B27DB" id="Gerade Verbindung mit Pfeil 4" o:spid="_x0000_s1026" type="#_x0000_t32" style="position:absolute;margin-left:0;margin-top:12.5pt;width:255.1pt;height:0;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" strokecolor="#5b9bd5 [3204]" strokeweight=".5pt">
                <v:stroke endarrow="block" joinstyle="miter"/>
                <w10:wrap anchorx="margin"/>
              </v:shape>
            </w:pict>
          </mc:Fallback>
        </mc:AlternateContent>
      </w:r>
      <w:r w:rsidR="00AB20A5" w:rsidRPr="00BF184C">
        <w:rPr>
          <w:rFonts w:ascii="Arial" w:hAnsi="Arial" w:cs="Arial"/>
        </w:rPr>
        <w:tab/>
      </w:r>
    </w:p>
    <w:p w:rsidR="00AB20A5" w:rsidRPr="00BF184C" w:rsidRDefault="00AB20A5" w:rsidP="00BF184C">
      <w:pPr>
        <w:tabs>
          <w:tab w:val="left" w:pos="8832"/>
        </w:tabs>
        <w:spacing w:after="0"/>
        <w:jc w:val="center"/>
        <w:rPr>
          <w:rFonts w:ascii="Arial" w:hAnsi="Arial" w:cs="Arial"/>
          <w:sz w:val="20"/>
          <w:szCs w:val="20"/>
        </w:rPr>
      </w:pPr>
      <w:r w:rsidRPr="00BF184C">
        <w:rPr>
          <w:rFonts w:ascii="Arial" w:hAnsi="Arial" w:cs="Arial"/>
          <w:sz w:val="20"/>
          <w:szCs w:val="20"/>
        </w:rPr>
        <w:t>Gegenleistung</w:t>
      </w:r>
    </w:p>
    <w:p w:rsidR="00AB20A5" w:rsidRDefault="00AB20A5" w:rsidP="00AB20A5">
      <w:pPr>
        <w:tabs>
          <w:tab w:val="left" w:pos="8832"/>
        </w:tabs>
        <w:spacing w:after="0"/>
        <w:rPr>
          <w:rFonts w:ascii="Arial" w:hAnsi="Arial" w:cs="Arial"/>
        </w:rPr>
      </w:pPr>
    </w:p>
    <w:p w:rsidR="00BF184C" w:rsidRPr="00BF184C" w:rsidRDefault="00BF184C" w:rsidP="00AB20A5">
      <w:pPr>
        <w:tabs>
          <w:tab w:val="left" w:pos="8832"/>
        </w:tabs>
        <w:spacing w:after="0"/>
        <w:rPr>
          <w:rFonts w:ascii="Arial" w:hAnsi="Arial" w:cs="Arial"/>
        </w:rPr>
      </w:pPr>
    </w:p>
    <w:tbl>
      <w:tblPr>
        <w:tblStyle w:val="Tabellenraster"/>
        <w:tblW w:w="0" w:type="auto"/>
        <w:tblLook w:val="04A0" w:firstRow="1" w:lastRow="0" w:firstColumn="1" w:lastColumn="0" w:noHBand="0" w:noVBand="1"/>
      </w:tblPr>
      <w:tblGrid>
        <w:gridCol w:w="7138"/>
        <w:gridCol w:w="7139"/>
      </w:tblGrid>
      <w:tr w:rsidR="00BF184C" w:rsidRPr="00BF184C" w:rsidTr="00066EEC">
        <w:tc>
          <w:tcPr>
            <w:tcW w:w="7138" w:type="dxa"/>
            <w:tcBorders>
              <w:top w:val="single" w:sz="8" w:space="0" w:color="auto"/>
              <w:right w:val="single" w:sz="12" w:space="0" w:color="auto"/>
            </w:tcBorders>
            <w:shd w:val="clear" w:color="auto" w:fill="D9D9D9" w:themeFill="background1" w:themeFillShade="D9"/>
          </w:tcPr>
          <w:p w:rsidR="00BF184C" w:rsidRPr="00BF184C" w:rsidRDefault="00BF184C" w:rsidP="00BF184C">
            <w:pPr>
              <w:tabs>
                <w:tab w:val="left" w:pos="8832"/>
              </w:tabs>
              <w:ind w:left="171" w:hanging="171"/>
              <w:rPr>
                <w:rFonts w:ascii="Arial" w:hAnsi="Arial" w:cs="Arial"/>
              </w:rPr>
            </w:pPr>
            <w:r w:rsidRPr="00BF184C">
              <w:rPr>
                <w:rFonts w:ascii="Arial" w:hAnsi="Arial" w:cs="Arial"/>
              </w:rPr>
              <w:t>1) Ungeschriebenes Tatbestandsmerkmal (EuGH, 25.3.2010, C-451/08):</w:t>
            </w:r>
          </w:p>
          <w:p w:rsidR="00BF184C" w:rsidRPr="00BF184C" w:rsidRDefault="00BF184C" w:rsidP="00AB20A5">
            <w:pPr>
              <w:tabs>
                <w:tab w:val="left" w:pos="8832"/>
              </w:tabs>
              <w:rPr>
                <w:rFonts w:ascii="Arial" w:hAnsi="Arial" w:cs="Arial"/>
              </w:rPr>
            </w:pPr>
          </w:p>
        </w:tc>
        <w:tc>
          <w:tcPr>
            <w:tcW w:w="7139" w:type="dxa"/>
            <w:tcBorders>
              <w:top w:val="single" w:sz="8" w:space="0" w:color="auto"/>
              <w:left w:val="single" w:sz="12" w:space="0" w:color="auto"/>
            </w:tcBorders>
            <w:shd w:val="clear" w:color="auto" w:fill="D9D9D9" w:themeFill="background1" w:themeFillShade="D9"/>
          </w:tcPr>
          <w:p w:rsidR="00BF184C" w:rsidRPr="00BF184C" w:rsidRDefault="00BF184C" w:rsidP="00BF184C">
            <w:pPr>
              <w:tabs>
                <w:tab w:val="left" w:pos="8832"/>
              </w:tabs>
              <w:rPr>
                <w:rFonts w:ascii="Arial" w:hAnsi="Arial" w:cs="Arial"/>
              </w:rPr>
            </w:pPr>
            <w:r w:rsidRPr="00BF184C">
              <w:rPr>
                <w:rFonts w:ascii="Arial" w:hAnsi="Arial" w:cs="Arial"/>
              </w:rPr>
              <w:t xml:space="preserve">1) </w:t>
            </w:r>
            <w:r w:rsidR="00FB23AB">
              <w:rPr>
                <w:rFonts w:ascii="Arial" w:hAnsi="Arial" w:cs="Arial"/>
              </w:rPr>
              <w:t>Auftragnehmer (AN) e</w:t>
            </w:r>
            <w:r w:rsidRPr="00BF184C">
              <w:rPr>
                <w:rFonts w:ascii="Arial" w:hAnsi="Arial" w:cs="Arial"/>
              </w:rPr>
              <w:t xml:space="preserve">rbringt Bauleistung: </w:t>
            </w:r>
          </w:p>
          <w:p w:rsidR="00BF184C" w:rsidRPr="00BF184C" w:rsidRDefault="00BF184C" w:rsidP="00AB20A5">
            <w:pPr>
              <w:tabs>
                <w:tab w:val="left" w:pos="8832"/>
              </w:tabs>
              <w:rPr>
                <w:rFonts w:ascii="Arial" w:hAnsi="Arial" w:cs="Arial"/>
              </w:rPr>
            </w:pPr>
          </w:p>
        </w:tc>
      </w:tr>
      <w:tr w:rsidR="00BF184C" w:rsidRPr="00BF184C" w:rsidTr="00066EEC">
        <w:tc>
          <w:tcPr>
            <w:tcW w:w="7138" w:type="dxa"/>
            <w:tcBorders>
              <w:right w:val="single" w:sz="12" w:space="0" w:color="auto"/>
            </w:tcBorders>
            <w:shd w:val="clear" w:color="auto" w:fill="F2F2F2" w:themeFill="background1" w:themeFillShade="F2"/>
          </w:tcPr>
          <w:p w:rsidR="00BF184C" w:rsidRPr="00FB23AB" w:rsidRDefault="00BF184C" w:rsidP="00AB20A5">
            <w:pPr>
              <w:tabs>
                <w:tab w:val="left" w:pos="8832"/>
              </w:tabs>
              <w:contextualSpacing/>
              <w:rPr>
                <w:rFonts w:ascii="Arial" w:eastAsia="Calibri" w:hAnsi="Arial" w:cs="Arial"/>
              </w:rPr>
            </w:pPr>
            <w:r w:rsidRPr="00BF184C">
              <w:rPr>
                <w:rFonts w:ascii="Arial" w:eastAsia="Calibri" w:hAnsi="Arial" w:cs="Arial"/>
              </w:rPr>
              <w:t xml:space="preserve">a) Unmittelbares wirtschaftliches Interesse des </w:t>
            </w:r>
            <w:r w:rsidR="00FB23AB">
              <w:rPr>
                <w:rFonts w:ascii="Arial" w:eastAsia="Calibri" w:hAnsi="Arial" w:cs="Arial"/>
              </w:rPr>
              <w:t>Auftraggebers (</w:t>
            </w:r>
            <w:r w:rsidRPr="00BF184C">
              <w:rPr>
                <w:rFonts w:ascii="Arial" w:eastAsia="Calibri" w:hAnsi="Arial" w:cs="Arial"/>
              </w:rPr>
              <w:t>AG</w:t>
            </w:r>
            <w:r w:rsidR="00FB23AB">
              <w:rPr>
                <w:rFonts w:ascii="Arial" w:eastAsia="Calibri" w:hAnsi="Arial" w:cs="Arial"/>
              </w:rPr>
              <w:t>)</w:t>
            </w:r>
            <w:r w:rsidRPr="00BF184C">
              <w:rPr>
                <w:rFonts w:ascii="Arial" w:eastAsia="Calibri" w:hAnsi="Arial" w:cs="Arial"/>
              </w:rPr>
              <w:t xml:space="preserve"> an Bauleistung</w:t>
            </w:r>
          </w:p>
        </w:tc>
        <w:tc>
          <w:tcPr>
            <w:tcW w:w="7139" w:type="dxa"/>
            <w:tcBorders>
              <w:left w:val="single" w:sz="12" w:space="0" w:color="auto"/>
            </w:tcBorders>
            <w:shd w:val="clear" w:color="auto" w:fill="F2F2F2" w:themeFill="background1" w:themeFillShade="F2"/>
          </w:tcPr>
          <w:p w:rsidR="00BF184C" w:rsidRPr="00BF184C" w:rsidRDefault="00BF184C" w:rsidP="00AB20A5">
            <w:pPr>
              <w:tabs>
                <w:tab w:val="left" w:pos="8832"/>
              </w:tabs>
              <w:rPr>
                <w:rFonts w:ascii="Arial" w:hAnsi="Arial" w:cs="Arial"/>
              </w:rPr>
            </w:pPr>
          </w:p>
        </w:tc>
      </w:tr>
      <w:tr w:rsidR="009E7AB3" w:rsidRPr="00BF184C" w:rsidTr="00066EEC">
        <w:tc>
          <w:tcPr>
            <w:tcW w:w="7138" w:type="dxa"/>
            <w:tcBorders>
              <w:right w:val="single" w:sz="12" w:space="0" w:color="auto"/>
            </w:tcBorders>
          </w:tcPr>
          <w:p w:rsidR="009E7AB3" w:rsidRDefault="009E7AB3" w:rsidP="002C2C3A">
            <w:pPr>
              <w:pStyle w:val="Listenabsatz"/>
              <w:tabs>
                <w:tab w:val="left" w:pos="8832"/>
              </w:tabs>
              <w:ind w:left="29"/>
              <w:rPr>
                <w:rFonts w:ascii="Arial" w:hAnsi="Arial" w:cs="Arial"/>
                <w:u w:val="single"/>
              </w:rPr>
            </w:pPr>
            <w:r w:rsidRPr="00BF184C">
              <w:rPr>
                <w:rFonts w:ascii="Arial" w:hAnsi="Arial" w:cs="Arial"/>
                <w:u w:val="single"/>
              </w:rPr>
              <w:t>Liegt jeweils vor bei:</w:t>
            </w:r>
          </w:p>
          <w:p w:rsidR="002C2C3A" w:rsidRPr="00BF184C" w:rsidRDefault="002C2C3A" w:rsidP="002C2C3A">
            <w:pPr>
              <w:pStyle w:val="Listenabsatz"/>
              <w:tabs>
                <w:tab w:val="left" w:pos="8832"/>
              </w:tabs>
              <w:ind w:left="29"/>
              <w:rPr>
                <w:rFonts w:ascii="Arial" w:hAnsi="Arial" w:cs="Arial"/>
                <w:u w:val="single"/>
              </w:rPr>
            </w:pPr>
          </w:p>
          <w:p w:rsidR="009E7AB3" w:rsidRPr="00BF184C" w:rsidRDefault="009E7AB3" w:rsidP="002C2C3A">
            <w:pPr>
              <w:pStyle w:val="Listenabsatz"/>
              <w:numPr>
                <w:ilvl w:val="0"/>
                <w:numId w:val="3"/>
              </w:numPr>
              <w:tabs>
                <w:tab w:val="left" w:pos="8832"/>
              </w:tabs>
              <w:spacing w:before="240"/>
              <w:ind w:left="454" w:hanging="283"/>
              <w:rPr>
                <w:rFonts w:ascii="Arial" w:hAnsi="Arial" w:cs="Arial"/>
              </w:rPr>
            </w:pPr>
            <w:r w:rsidRPr="00BF184C">
              <w:rPr>
                <w:rFonts w:ascii="Arial" w:hAnsi="Arial" w:cs="Arial"/>
              </w:rPr>
              <w:t>Eigentumserwerb des AG oder</w:t>
            </w:r>
          </w:p>
          <w:p w:rsidR="009E7AB3" w:rsidRPr="00BF184C" w:rsidRDefault="009E7AB3" w:rsidP="00BF184C">
            <w:pPr>
              <w:pStyle w:val="Listenabsatz"/>
              <w:numPr>
                <w:ilvl w:val="0"/>
                <w:numId w:val="3"/>
              </w:numPr>
              <w:tabs>
                <w:tab w:val="left" w:pos="8832"/>
              </w:tabs>
              <w:ind w:left="454" w:hanging="283"/>
              <w:rPr>
                <w:rFonts w:ascii="Arial" w:hAnsi="Arial" w:cs="Arial"/>
              </w:rPr>
            </w:pPr>
            <w:r w:rsidRPr="00BF184C">
              <w:rPr>
                <w:rFonts w:ascii="Arial" w:hAnsi="Arial" w:cs="Arial"/>
              </w:rPr>
              <w:t>Rechtstitel, der Verfügbarkeit über Bauwerke für ö</w:t>
            </w:r>
            <w:bookmarkStart w:id="0" w:name="_GoBack"/>
            <w:bookmarkEnd w:id="0"/>
            <w:r w:rsidRPr="00BF184C">
              <w:rPr>
                <w:rFonts w:ascii="Arial" w:hAnsi="Arial" w:cs="Arial"/>
              </w:rPr>
              <w:t>ffentliche Zweckbestimmung sichert oder</w:t>
            </w:r>
          </w:p>
          <w:p w:rsidR="009E7AB3" w:rsidRPr="00BF184C" w:rsidRDefault="009E7AB3" w:rsidP="00BF184C">
            <w:pPr>
              <w:pStyle w:val="Listenabsatz"/>
              <w:numPr>
                <w:ilvl w:val="0"/>
                <w:numId w:val="3"/>
              </w:numPr>
              <w:tabs>
                <w:tab w:val="left" w:pos="8832"/>
              </w:tabs>
              <w:ind w:left="454" w:hanging="283"/>
              <w:rPr>
                <w:rFonts w:ascii="Arial" w:hAnsi="Arial" w:cs="Arial"/>
              </w:rPr>
            </w:pPr>
            <w:r w:rsidRPr="00BF184C">
              <w:rPr>
                <w:rFonts w:ascii="Arial" w:hAnsi="Arial" w:cs="Arial"/>
              </w:rPr>
              <w:t>Zukünftigen wirtschaftlichen Vorteilen aus Nutzung/Veräußerung oder</w:t>
            </w:r>
          </w:p>
          <w:p w:rsidR="009E7AB3" w:rsidRPr="00BF184C" w:rsidRDefault="009E7AB3" w:rsidP="00BF184C">
            <w:pPr>
              <w:pStyle w:val="Listenabsatz"/>
              <w:numPr>
                <w:ilvl w:val="0"/>
                <w:numId w:val="3"/>
              </w:numPr>
              <w:tabs>
                <w:tab w:val="left" w:pos="8832"/>
              </w:tabs>
              <w:ind w:left="454" w:hanging="283"/>
              <w:rPr>
                <w:rFonts w:ascii="Arial" w:hAnsi="Arial" w:cs="Arial"/>
              </w:rPr>
            </w:pPr>
            <w:r w:rsidRPr="00BF184C">
              <w:rPr>
                <w:rFonts w:ascii="Arial" w:hAnsi="Arial" w:cs="Arial"/>
              </w:rPr>
              <w:t xml:space="preserve">Finanzieller Beteiligung des AG </w:t>
            </w:r>
          </w:p>
          <w:p w:rsidR="009E7AB3" w:rsidRPr="0064447F" w:rsidRDefault="0064447F" w:rsidP="00AB20A5">
            <w:pPr>
              <w:pStyle w:val="Listenabsatz"/>
              <w:numPr>
                <w:ilvl w:val="0"/>
                <w:numId w:val="3"/>
              </w:numPr>
              <w:tabs>
                <w:tab w:val="left" w:pos="8832"/>
              </w:tabs>
              <w:ind w:left="454" w:hanging="283"/>
              <w:rPr>
                <w:rFonts w:ascii="Arial" w:hAnsi="Arial" w:cs="Arial"/>
              </w:rPr>
            </w:pPr>
            <w:r>
              <w:rPr>
                <w:rFonts w:ascii="Arial" w:hAnsi="Arial" w:cs="Arial"/>
              </w:rPr>
              <w:t xml:space="preserve">Übernahme des </w:t>
            </w:r>
            <w:r w:rsidR="009E7AB3" w:rsidRPr="00BF184C">
              <w:rPr>
                <w:rFonts w:ascii="Arial" w:hAnsi="Arial" w:cs="Arial"/>
              </w:rPr>
              <w:t>Risiko</w:t>
            </w:r>
            <w:r>
              <w:rPr>
                <w:rFonts w:ascii="Arial" w:hAnsi="Arial" w:cs="Arial"/>
              </w:rPr>
              <w:t>s</w:t>
            </w:r>
            <w:r w:rsidR="009E7AB3" w:rsidRPr="00BF184C">
              <w:rPr>
                <w:rFonts w:ascii="Arial" w:hAnsi="Arial" w:cs="Arial"/>
              </w:rPr>
              <w:t xml:space="preserve"> eine</w:t>
            </w:r>
            <w:r>
              <w:rPr>
                <w:rFonts w:ascii="Arial" w:hAnsi="Arial" w:cs="Arial"/>
              </w:rPr>
              <w:t xml:space="preserve">s wirtschaftlichen Fehlschlags durch AG </w:t>
            </w:r>
          </w:p>
        </w:tc>
        <w:tc>
          <w:tcPr>
            <w:tcW w:w="7139" w:type="dxa"/>
            <w:vMerge w:val="restart"/>
            <w:tcBorders>
              <w:left w:val="single" w:sz="12" w:space="0" w:color="auto"/>
            </w:tcBorders>
          </w:tcPr>
          <w:p w:rsidR="009E7AB3" w:rsidRPr="00BF184C" w:rsidRDefault="009E7AB3" w:rsidP="00BF184C">
            <w:pPr>
              <w:pStyle w:val="Listenabsatz"/>
              <w:numPr>
                <w:ilvl w:val="0"/>
                <w:numId w:val="3"/>
              </w:numPr>
              <w:tabs>
                <w:tab w:val="left" w:pos="8832"/>
              </w:tabs>
              <w:ind w:left="547" w:hanging="284"/>
              <w:rPr>
                <w:rFonts w:ascii="Arial" w:hAnsi="Arial" w:cs="Arial"/>
              </w:rPr>
            </w:pPr>
            <w:r w:rsidRPr="00BF184C">
              <w:rPr>
                <w:rFonts w:ascii="Arial" w:hAnsi="Arial" w:cs="Arial"/>
              </w:rPr>
              <w:t xml:space="preserve">Bauleistung in den Anhängen nach § 103 Abs. 3 S. 1 Nr. 1 </w:t>
            </w:r>
            <w:r w:rsidR="00624CDF">
              <w:rPr>
                <w:rFonts w:ascii="Arial" w:hAnsi="Arial" w:cs="Arial"/>
              </w:rPr>
              <w:t xml:space="preserve">GWB </w:t>
            </w:r>
            <w:r w:rsidRPr="00BF184C">
              <w:rPr>
                <w:rFonts w:ascii="Arial" w:hAnsi="Arial" w:cs="Arial"/>
              </w:rPr>
              <w:t>benannt oder</w:t>
            </w:r>
          </w:p>
          <w:p w:rsidR="009E7AB3" w:rsidRPr="00BF184C" w:rsidRDefault="009E7AB3" w:rsidP="00BF184C">
            <w:pPr>
              <w:pStyle w:val="Listenabsatz"/>
              <w:numPr>
                <w:ilvl w:val="0"/>
                <w:numId w:val="3"/>
              </w:numPr>
              <w:tabs>
                <w:tab w:val="left" w:pos="8832"/>
              </w:tabs>
              <w:ind w:left="547" w:hanging="284"/>
              <w:rPr>
                <w:rFonts w:ascii="Arial" w:hAnsi="Arial" w:cs="Arial"/>
              </w:rPr>
            </w:pPr>
            <w:r w:rsidRPr="00BF184C">
              <w:rPr>
                <w:rFonts w:ascii="Arial" w:hAnsi="Arial" w:cs="Arial"/>
              </w:rPr>
              <w:t>Bauwerk als Ergebnis von Tief- oder Hochbauarbeiten mit wirtschaftlicher oder technischer Funktion (§ 103 Abs. 3 S. 1 Nr. 2</w:t>
            </w:r>
            <w:r w:rsidR="00624CDF">
              <w:rPr>
                <w:rFonts w:ascii="Arial" w:hAnsi="Arial" w:cs="Arial"/>
              </w:rPr>
              <w:t xml:space="preserve"> GWB</w:t>
            </w:r>
            <w:r w:rsidRPr="00BF184C">
              <w:rPr>
                <w:rFonts w:ascii="Arial" w:hAnsi="Arial" w:cs="Arial"/>
              </w:rPr>
              <w:t>)</w:t>
            </w:r>
          </w:p>
        </w:tc>
      </w:tr>
      <w:tr w:rsidR="009E7AB3" w:rsidRPr="00BF184C" w:rsidTr="00066EEC">
        <w:tc>
          <w:tcPr>
            <w:tcW w:w="7138" w:type="dxa"/>
            <w:tcBorders>
              <w:right w:val="single" w:sz="12" w:space="0" w:color="auto"/>
            </w:tcBorders>
          </w:tcPr>
          <w:p w:rsidR="009E7AB3" w:rsidRDefault="009E7AB3" w:rsidP="009E7AB3">
            <w:pPr>
              <w:pStyle w:val="Listenabsatz"/>
              <w:tabs>
                <w:tab w:val="left" w:pos="8832"/>
              </w:tabs>
              <w:ind w:left="29"/>
              <w:rPr>
                <w:rFonts w:ascii="Arial" w:hAnsi="Arial" w:cs="Arial"/>
              </w:rPr>
            </w:pPr>
            <w:r w:rsidRPr="009E7AB3">
              <w:rPr>
                <w:rFonts w:ascii="Arial" w:hAnsi="Arial" w:cs="Arial"/>
                <w:u w:val="single"/>
              </w:rPr>
              <w:lastRenderedPageBreak/>
              <w:t>Liegt nicht vor</w:t>
            </w:r>
            <w:r>
              <w:rPr>
                <w:rFonts w:ascii="Arial" w:hAnsi="Arial" w:cs="Arial"/>
              </w:rPr>
              <w:t>:</w:t>
            </w:r>
            <w:r w:rsidRPr="00BF184C">
              <w:rPr>
                <w:rFonts w:ascii="Arial" w:hAnsi="Arial" w:cs="Arial"/>
              </w:rPr>
              <w:t xml:space="preserve"> </w:t>
            </w:r>
          </w:p>
          <w:p w:rsidR="002C2C3A" w:rsidRDefault="002C2C3A" w:rsidP="009E7AB3">
            <w:pPr>
              <w:pStyle w:val="Listenabsatz"/>
              <w:tabs>
                <w:tab w:val="left" w:pos="8832"/>
              </w:tabs>
              <w:ind w:left="29"/>
              <w:rPr>
                <w:rFonts w:ascii="Arial" w:hAnsi="Arial" w:cs="Arial"/>
              </w:rPr>
            </w:pPr>
          </w:p>
          <w:p w:rsidR="009E7AB3" w:rsidRDefault="009E7AB3" w:rsidP="009E7AB3">
            <w:pPr>
              <w:pStyle w:val="Listenabsatz"/>
              <w:numPr>
                <w:ilvl w:val="0"/>
                <w:numId w:val="3"/>
              </w:numPr>
              <w:tabs>
                <w:tab w:val="left" w:pos="8832"/>
              </w:tabs>
              <w:ind w:left="454" w:hanging="283"/>
              <w:rPr>
                <w:rFonts w:ascii="Arial" w:hAnsi="Arial" w:cs="Arial"/>
              </w:rPr>
            </w:pPr>
            <w:r w:rsidRPr="00BF184C">
              <w:rPr>
                <w:rFonts w:ascii="Arial" w:hAnsi="Arial" w:cs="Arial"/>
              </w:rPr>
              <w:t xml:space="preserve">wenn mit Grundstücksveräußerung zu einem günstigen Preis keine weitere Verpflichtung verbunden ist, die dem </w:t>
            </w:r>
            <w:proofErr w:type="spellStart"/>
            <w:r w:rsidRPr="00BF184C">
              <w:rPr>
                <w:rFonts w:ascii="Arial" w:hAnsi="Arial" w:cs="Arial"/>
              </w:rPr>
              <w:t>öAG</w:t>
            </w:r>
            <w:proofErr w:type="spellEnd"/>
            <w:r w:rsidRPr="00BF184C">
              <w:rPr>
                <w:rFonts w:ascii="Arial" w:hAnsi="Arial" w:cs="Arial"/>
              </w:rPr>
              <w:t xml:space="preserve"> einen Zugriff auf das Bauwerk oder dessen Entstehung ermöglicht, oder in denen der </w:t>
            </w:r>
            <w:proofErr w:type="spellStart"/>
            <w:r w:rsidRPr="00BF184C">
              <w:rPr>
                <w:rFonts w:ascii="Arial" w:hAnsi="Arial" w:cs="Arial"/>
              </w:rPr>
              <w:t>öAG</w:t>
            </w:r>
            <w:proofErr w:type="spellEnd"/>
            <w:r w:rsidRPr="00BF184C">
              <w:rPr>
                <w:rFonts w:ascii="Arial" w:hAnsi="Arial" w:cs="Arial"/>
              </w:rPr>
              <w:t xml:space="preserve"> von keiner ihn selbst unmittelbar treffenden Aufgabe entlastet wird (OLG München, 27.09.2011, </w:t>
            </w:r>
            <w:proofErr w:type="spellStart"/>
            <w:r w:rsidRPr="00BF184C">
              <w:rPr>
                <w:rFonts w:ascii="Arial" w:hAnsi="Arial" w:cs="Arial"/>
              </w:rPr>
              <w:t>Verg</w:t>
            </w:r>
            <w:proofErr w:type="spellEnd"/>
            <w:r w:rsidRPr="00BF184C">
              <w:rPr>
                <w:rFonts w:ascii="Arial" w:hAnsi="Arial" w:cs="Arial"/>
              </w:rPr>
              <w:t xml:space="preserve"> 15/11, Verkauf Kasernengelände für soz. Wohnungsbau)</w:t>
            </w:r>
          </w:p>
          <w:p w:rsidR="009E7AB3" w:rsidRPr="00BF184C" w:rsidRDefault="009E7AB3" w:rsidP="00AB20A5">
            <w:pPr>
              <w:tabs>
                <w:tab w:val="left" w:pos="8832"/>
              </w:tabs>
              <w:rPr>
                <w:rFonts w:ascii="Arial" w:hAnsi="Arial" w:cs="Arial"/>
              </w:rPr>
            </w:pPr>
          </w:p>
        </w:tc>
        <w:tc>
          <w:tcPr>
            <w:tcW w:w="7139" w:type="dxa"/>
            <w:vMerge/>
            <w:tcBorders>
              <w:left w:val="single" w:sz="12" w:space="0" w:color="auto"/>
            </w:tcBorders>
          </w:tcPr>
          <w:p w:rsidR="009E7AB3" w:rsidRPr="00BF184C" w:rsidRDefault="009E7AB3" w:rsidP="00AB20A5">
            <w:pPr>
              <w:tabs>
                <w:tab w:val="left" w:pos="8832"/>
              </w:tabs>
              <w:rPr>
                <w:rFonts w:ascii="Arial" w:hAnsi="Arial" w:cs="Arial"/>
              </w:rPr>
            </w:pPr>
          </w:p>
        </w:tc>
      </w:tr>
      <w:tr w:rsidR="00BF184C" w:rsidRPr="00BF184C" w:rsidTr="00066EEC">
        <w:tc>
          <w:tcPr>
            <w:tcW w:w="7138" w:type="dxa"/>
            <w:tcBorders>
              <w:right w:val="single" w:sz="12" w:space="0" w:color="auto"/>
            </w:tcBorders>
            <w:shd w:val="clear" w:color="auto" w:fill="F2F2F2" w:themeFill="background1" w:themeFillShade="F2"/>
          </w:tcPr>
          <w:p w:rsidR="009E7AB3" w:rsidRPr="00BF184C" w:rsidRDefault="009E7AB3" w:rsidP="009E7AB3">
            <w:pPr>
              <w:pStyle w:val="Listenabsatz"/>
              <w:tabs>
                <w:tab w:val="left" w:pos="8832"/>
              </w:tabs>
              <w:ind w:left="0"/>
              <w:rPr>
                <w:rFonts w:ascii="Arial" w:hAnsi="Arial" w:cs="Arial"/>
              </w:rPr>
            </w:pPr>
            <w:r>
              <w:rPr>
                <w:rFonts w:ascii="Arial" w:hAnsi="Arial" w:cs="Arial"/>
              </w:rPr>
              <w:t xml:space="preserve">b) </w:t>
            </w:r>
            <w:r w:rsidRPr="00BF184C">
              <w:rPr>
                <w:rFonts w:ascii="Arial" w:hAnsi="Arial" w:cs="Arial"/>
              </w:rPr>
              <w:t>Bauleistung nach den Erfordernissen des AG</w:t>
            </w:r>
          </w:p>
          <w:p w:rsidR="00BF184C" w:rsidRPr="00BF184C" w:rsidRDefault="00BF184C" w:rsidP="00AB20A5">
            <w:pPr>
              <w:tabs>
                <w:tab w:val="left" w:pos="8832"/>
              </w:tabs>
              <w:rPr>
                <w:rFonts w:ascii="Arial" w:hAnsi="Arial" w:cs="Arial"/>
              </w:rPr>
            </w:pPr>
          </w:p>
        </w:tc>
        <w:tc>
          <w:tcPr>
            <w:tcW w:w="7139" w:type="dxa"/>
            <w:tcBorders>
              <w:left w:val="single" w:sz="12" w:space="0" w:color="auto"/>
            </w:tcBorders>
            <w:shd w:val="clear" w:color="auto" w:fill="F2F2F2" w:themeFill="background1" w:themeFillShade="F2"/>
          </w:tcPr>
          <w:p w:rsidR="00BF184C" w:rsidRPr="00BF184C" w:rsidRDefault="00BF184C" w:rsidP="00AB20A5">
            <w:pPr>
              <w:tabs>
                <w:tab w:val="left" w:pos="8832"/>
              </w:tabs>
              <w:rPr>
                <w:rFonts w:ascii="Arial" w:hAnsi="Arial" w:cs="Arial"/>
              </w:rPr>
            </w:pPr>
          </w:p>
        </w:tc>
      </w:tr>
      <w:tr w:rsidR="00BF184C" w:rsidRPr="00BF184C" w:rsidTr="00066EEC">
        <w:tc>
          <w:tcPr>
            <w:tcW w:w="7138" w:type="dxa"/>
            <w:tcBorders>
              <w:right w:val="single" w:sz="12" w:space="0" w:color="auto"/>
            </w:tcBorders>
          </w:tcPr>
          <w:p w:rsidR="009E7AB3" w:rsidRDefault="009E7AB3" w:rsidP="009E7AB3">
            <w:pPr>
              <w:pStyle w:val="Listenabsatz"/>
              <w:tabs>
                <w:tab w:val="left" w:pos="8832"/>
              </w:tabs>
              <w:ind w:left="29"/>
              <w:rPr>
                <w:rFonts w:ascii="Arial" w:hAnsi="Arial" w:cs="Arial"/>
                <w:u w:val="single"/>
              </w:rPr>
            </w:pPr>
            <w:r w:rsidRPr="009E7AB3">
              <w:rPr>
                <w:rFonts w:ascii="Arial" w:hAnsi="Arial" w:cs="Arial"/>
                <w:u w:val="single"/>
              </w:rPr>
              <w:t>Liegt vor bei:</w:t>
            </w:r>
          </w:p>
          <w:p w:rsidR="002C2C3A" w:rsidRPr="009E7AB3" w:rsidRDefault="002C2C3A" w:rsidP="009E7AB3">
            <w:pPr>
              <w:pStyle w:val="Listenabsatz"/>
              <w:tabs>
                <w:tab w:val="left" w:pos="8832"/>
              </w:tabs>
              <w:ind w:left="29"/>
              <w:rPr>
                <w:rFonts w:ascii="Arial" w:hAnsi="Arial" w:cs="Arial"/>
                <w:u w:val="single"/>
              </w:rPr>
            </w:pPr>
          </w:p>
          <w:p w:rsidR="009E7AB3" w:rsidRPr="00BF184C" w:rsidRDefault="009E7AB3" w:rsidP="009E7AB3">
            <w:pPr>
              <w:pStyle w:val="Listenabsatz"/>
              <w:numPr>
                <w:ilvl w:val="0"/>
                <w:numId w:val="3"/>
              </w:numPr>
              <w:tabs>
                <w:tab w:val="left" w:pos="8832"/>
              </w:tabs>
              <w:ind w:left="454" w:hanging="283"/>
              <w:rPr>
                <w:rFonts w:ascii="Arial" w:hAnsi="Arial" w:cs="Arial"/>
              </w:rPr>
            </w:pPr>
            <w:r w:rsidRPr="00BF184C">
              <w:rPr>
                <w:rFonts w:ascii="Arial" w:hAnsi="Arial" w:cs="Arial"/>
              </w:rPr>
              <w:t>Bestellbau zur Anmietung mit Vorgaben zu technischen Merkmalen des Gebäudes, wie Zahl der Büros und Sitzungssäle, Flächen, Parkplätze (EuGH, 10.07.2014, C-213/13, Gerichtsgebäude Bari)</w:t>
            </w:r>
          </w:p>
          <w:p w:rsidR="009E7AB3" w:rsidRPr="00BF184C" w:rsidRDefault="009E7AB3" w:rsidP="009E7AB3">
            <w:pPr>
              <w:pStyle w:val="Listenabsatz"/>
              <w:numPr>
                <w:ilvl w:val="0"/>
                <w:numId w:val="3"/>
              </w:numPr>
              <w:ind w:left="454" w:hanging="283"/>
              <w:rPr>
                <w:rFonts w:ascii="Arial" w:hAnsi="Arial" w:cs="Arial"/>
              </w:rPr>
            </w:pPr>
            <w:r w:rsidRPr="00BF184C">
              <w:rPr>
                <w:rFonts w:ascii="Arial" w:hAnsi="Arial" w:cs="Arial"/>
              </w:rPr>
              <w:t>Beeinflussung der architektonischen Gebäudestruktur, wie Größe, Außenwände und tragende Wände; Anforderungen an Gebäudeeinteilung müssen sich aufgrund ihrer Eigenart oder ihres Umfangs von den üblichen Vorgaben eines Mieters einer vergleichbaren Immobilie abheben (EuGH, 22.04.2021, C-537/19, „Wiener Wohnen“ Mietvertrag)</w:t>
            </w:r>
          </w:p>
          <w:p w:rsidR="00BF184C" w:rsidRPr="00BF184C" w:rsidRDefault="00BF184C" w:rsidP="00AB20A5">
            <w:pPr>
              <w:tabs>
                <w:tab w:val="left" w:pos="8832"/>
              </w:tabs>
              <w:rPr>
                <w:rFonts w:ascii="Arial" w:hAnsi="Arial" w:cs="Arial"/>
              </w:rPr>
            </w:pPr>
          </w:p>
        </w:tc>
        <w:tc>
          <w:tcPr>
            <w:tcW w:w="7139" w:type="dxa"/>
            <w:tcBorders>
              <w:left w:val="single" w:sz="12" w:space="0" w:color="auto"/>
            </w:tcBorders>
          </w:tcPr>
          <w:p w:rsidR="00BF184C" w:rsidRPr="00BF184C" w:rsidRDefault="00BF184C" w:rsidP="00AB20A5">
            <w:pPr>
              <w:tabs>
                <w:tab w:val="left" w:pos="8832"/>
              </w:tabs>
              <w:rPr>
                <w:rFonts w:ascii="Arial" w:hAnsi="Arial" w:cs="Arial"/>
              </w:rPr>
            </w:pPr>
          </w:p>
        </w:tc>
      </w:tr>
      <w:tr w:rsidR="009E7AB3" w:rsidRPr="00BF184C" w:rsidTr="00066EEC">
        <w:tc>
          <w:tcPr>
            <w:tcW w:w="7138" w:type="dxa"/>
            <w:tcBorders>
              <w:right w:val="single" w:sz="12" w:space="0" w:color="auto"/>
            </w:tcBorders>
          </w:tcPr>
          <w:p w:rsidR="009E7AB3" w:rsidRDefault="009E7AB3" w:rsidP="009E7AB3">
            <w:pPr>
              <w:tabs>
                <w:tab w:val="left" w:pos="8832"/>
              </w:tabs>
              <w:rPr>
                <w:rFonts w:ascii="Arial" w:hAnsi="Arial" w:cs="Arial"/>
                <w:u w:val="single"/>
              </w:rPr>
            </w:pPr>
            <w:r w:rsidRPr="009E7AB3">
              <w:rPr>
                <w:rFonts w:ascii="Arial" w:hAnsi="Arial" w:cs="Arial"/>
                <w:u w:val="single"/>
              </w:rPr>
              <w:t>Liegt nicht vor, wenn:</w:t>
            </w:r>
          </w:p>
          <w:p w:rsidR="002C2C3A" w:rsidRPr="009E7AB3" w:rsidRDefault="002C2C3A" w:rsidP="009E7AB3">
            <w:pPr>
              <w:tabs>
                <w:tab w:val="left" w:pos="8832"/>
              </w:tabs>
              <w:rPr>
                <w:rFonts w:ascii="Arial" w:hAnsi="Arial" w:cs="Arial"/>
                <w:u w:val="single"/>
              </w:rPr>
            </w:pPr>
          </w:p>
          <w:p w:rsidR="009E7AB3" w:rsidRPr="009E7AB3" w:rsidRDefault="009E7AB3" w:rsidP="009E7AB3">
            <w:pPr>
              <w:numPr>
                <w:ilvl w:val="0"/>
                <w:numId w:val="3"/>
              </w:numPr>
              <w:tabs>
                <w:tab w:val="left" w:pos="8832"/>
              </w:tabs>
              <w:ind w:left="454" w:hanging="283"/>
              <w:rPr>
                <w:rFonts w:ascii="Arial" w:hAnsi="Arial" w:cs="Arial"/>
              </w:rPr>
            </w:pPr>
            <w:r w:rsidRPr="009E7AB3">
              <w:rPr>
                <w:rFonts w:ascii="Arial" w:hAnsi="Arial" w:cs="Arial"/>
              </w:rPr>
              <w:t xml:space="preserve">nur genehmigungsrechtlich oder städtebaulich erforderliche Forderungen vom AG aufgestellt werden (OLG Schleswig, 15.3.2013, 1 </w:t>
            </w:r>
            <w:proofErr w:type="spellStart"/>
            <w:r w:rsidRPr="009E7AB3">
              <w:rPr>
                <w:rFonts w:ascii="Arial" w:hAnsi="Arial" w:cs="Arial"/>
              </w:rPr>
              <w:t>Verg</w:t>
            </w:r>
            <w:proofErr w:type="spellEnd"/>
            <w:r w:rsidRPr="009E7AB3">
              <w:rPr>
                <w:rFonts w:ascii="Arial" w:hAnsi="Arial" w:cs="Arial"/>
              </w:rPr>
              <w:t xml:space="preserve"> 4/12)</w:t>
            </w:r>
          </w:p>
          <w:p w:rsidR="009E7AB3" w:rsidRPr="009E7AB3" w:rsidRDefault="009E7AB3" w:rsidP="009E7AB3">
            <w:pPr>
              <w:numPr>
                <w:ilvl w:val="0"/>
                <w:numId w:val="3"/>
              </w:numPr>
              <w:tabs>
                <w:tab w:val="left" w:pos="8832"/>
              </w:tabs>
              <w:ind w:left="454" w:hanging="283"/>
              <w:rPr>
                <w:rFonts w:ascii="Arial" w:hAnsi="Arial" w:cs="Arial"/>
              </w:rPr>
            </w:pPr>
            <w:r w:rsidRPr="009E7AB3">
              <w:rPr>
                <w:rFonts w:ascii="Arial" w:hAnsi="Arial" w:cs="Arial"/>
              </w:rPr>
              <w:t xml:space="preserve">sich Einfluss des Mieters auf die Ausgestaltung der Mietsache noch im Rahmen dessen, was einem solventen Mieter in der Planungsphase eingeräumt wird und die anderweitige Nutzung des Objekts für die Vermietung von Büroräumen nach Auslaufen des Mietvertrags nicht erschwert, liegt (OLG Jena, 07.10.2015, 2 </w:t>
            </w:r>
            <w:proofErr w:type="spellStart"/>
            <w:r w:rsidRPr="009E7AB3">
              <w:rPr>
                <w:rFonts w:ascii="Arial" w:hAnsi="Arial" w:cs="Arial"/>
              </w:rPr>
              <w:t>Verg</w:t>
            </w:r>
            <w:proofErr w:type="spellEnd"/>
            <w:r w:rsidRPr="009E7AB3">
              <w:rPr>
                <w:rFonts w:ascii="Arial" w:hAnsi="Arial" w:cs="Arial"/>
              </w:rPr>
              <w:t xml:space="preserve"> 3/15, Anmietung Teilgebäude für Polizeiinspektion)</w:t>
            </w:r>
          </w:p>
          <w:p w:rsidR="009E7AB3" w:rsidRDefault="009E7AB3" w:rsidP="009E7AB3">
            <w:pPr>
              <w:numPr>
                <w:ilvl w:val="0"/>
                <w:numId w:val="3"/>
              </w:numPr>
              <w:tabs>
                <w:tab w:val="left" w:pos="8832"/>
              </w:tabs>
              <w:ind w:left="454" w:hanging="283"/>
              <w:rPr>
                <w:rFonts w:ascii="Arial" w:hAnsi="Arial" w:cs="Arial"/>
              </w:rPr>
            </w:pPr>
            <w:r w:rsidRPr="009E7AB3">
              <w:rPr>
                <w:rFonts w:ascii="Arial" w:hAnsi="Arial" w:cs="Arial"/>
              </w:rPr>
              <w:lastRenderedPageBreak/>
              <w:t>AG seine Vorgaben auf nutzungsspezifische Anforderungen zu Ausstattung und Innenausbau beschränkt, die übrige architektonische Konzeption des Gebäudes Sache des Vermieters bleibt und das Gebäude nach Ende der Mietzeit ohne größere bauliche Maßnahmen von Dritten genutzt werden kann (VK Bund, 17.12.2019, VK 2-88/19, Mietvertrag über noch zu errichtendes Gebäude)</w:t>
            </w:r>
          </w:p>
          <w:p w:rsidR="002C2C3A" w:rsidRDefault="002C2C3A" w:rsidP="002C2C3A">
            <w:pPr>
              <w:tabs>
                <w:tab w:val="left" w:pos="8832"/>
              </w:tabs>
              <w:rPr>
                <w:rFonts w:ascii="Arial" w:hAnsi="Arial" w:cs="Arial"/>
              </w:rPr>
            </w:pPr>
          </w:p>
          <w:p w:rsidR="002C2C3A" w:rsidRPr="009E7AB3" w:rsidRDefault="002C2C3A" w:rsidP="002C2C3A">
            <w:pPr>
              <w:tabs>
                <w:tab w:val="left" w:pos="8832"/>
              </w:tabs>
              <w:rPr>
                <w:rFonts w:ascii="Arial" w:hAnsi="Arial" w:cs="Arial"/>
              </w:rPr>
            </w:pPr>
          </w:p>
          <w:p w:rsidR="009E7AB3" w:rsidRPr="00BF184C" w:rsidRDefault="009E7AB3" w:rsidP="00AB20A5">
            <w:pPr>
              <w:tabs>
                <w:tab w:val="left" w:pos="8832"/>
              </w:tabs>
              <w:rPr>
                <w:rFonts w:ascii="Arial" w:hAnsi="Arial" w:cs="Arial"/>
              </w:rPr>
            </w:pPr>
          </w:p>
        </w:tc>
        <w:tc>
          <w:tcPr>
            <w:tcW w:w="7139" w:type="dxa"/>
            <w:tcBorders>
              <w:left w:val="single" w:sz="12" w:space="0" w:color="auto"/>
            </w:tcBorders>
          </w:tcPr>
          <w:p w:rsidR="009E7AB3" w:rsidRPr="00BF184C" w:rsidRDefault="009E7AB3" w:rsidP="00AB20A5">
            <w:pPr>
              <w:tabs>
                <w:tab w:val="left" w:pos="8832"/>
              </w:tabs>
              <w:rPr>
                <w:rFonts w:ascii="Arial" w:hAnsi="Arial" w:cs="Arial"/>
              </w:rPr>
            </w:pPr>
          </w:p>
        </w:tc>
      </w:tr>
      <w:tr w:rsidR="009E7AB3" w:rsidRPr="00BF184C" w:rsidTr="00066EEC">
        <w:tc>
          <w:tcPr>
            <w:tcW w:w="7138" w:type="dxa"/>
            <w:tcBorders>
              <w:right w:val="single" w:sz="12" w:space="0" w:color="auto"/>
            </w:tcBorders>
            <w:shd w:val="clear" w:color="auto" w:fill="F2F2F2" w:themeFill="background1" w:themeFillShade="F2"/>
          </w:tcPr>
          <w:p w:rsidR="002C2C3A" w:rsidRPr="002C2C3A" w:rsidRDefault="002C2C3A" w:rsidP="002C2C3A">
            <w:pPr>
              <w:ind w:left="29"/>
              <w:rPr>
                <w:rFonts w:ascii="Arial" w:hAnsi="Arial" w:cs="Arial"/>
              </w:rPr>
            </w:pPr>
            <w:r>
              <w:rPr>
                <w:rFonts w:ascii="Arial" w:hAnsi="Arial" w:cs="Arial"/>
              </w:rPr>
              <w:t xml:space="preserve">c) </w:t>
            </w:r>
            <w:r w:rsidRPr="002C2C3A">
              <w:rPr>
                <w:rFonts w:ascii="Arial" w:hAnsi="Arial" w:cs="Arial"/>
              </w:rPr>
              <w:t>Einklagbare Bauverpflichtung</w:t>
            </w:r>
          </w:p>
          <w:p w:rsidR="009E7AB3" w:rsidRPr="00BF184C" w:rsidRDefault="009E7AB3" w:rsidP="00AB20A5">
            <w:pPr>
              <w:tabs>
                <w:tab w:val="left" w:pos="8832"/>
              </w:tabs>
              <w:rPr>
                <w:rFonts w:ascii="Arial" w:hAnsi="Arial" w:cs="Arial"/>
              </w:rPr>
            </w:pPr>
          </w:p>
        </w:tc>
        <w:tc>
          <w:tcPr>
            <w:tcW w:w="7139" w:type="dxa"/>
            <w:tcBorders>
              <w:left w:val="single" w:sz="12" w:space="0" w:color="auto"/>
            </w:tcBorders>
            <w:shd w:val="clear" w:color="auto" w:fill="F2F2F2" w:themeFill="background1" w:themeFillShade="F2"/>
          </w:tcPr>
          <w:p w:rsidR="009E7AB3" w:rsidRPr="00BF184C" w:rsidRDefault="009E7AB3" w:rsidP="00AB20A5">
            <w:pPr>
              <w:tabs>
                <w:tab w:val="left" w:pos="8832"/>
              </w:tabs>
              <w:rPr>
                <w:rFonts w:ascii="Arial" w:hAnsi="Arial" w:cs="Arial"/>
              </w:rPr>
            </w:pPr>
          </w:p>
        </w:tc>
      </w:tr>
      <w:tr w:rsidR="009E7AB3" w:rsidRPr="00BF184C" w:rsidTr="00066EEC">
        <w:tc>
          <w:tcPr>
            <w:tcW w:w="7138" w:type="dxa"/>
            <w:tcBorders>
              <w:right w:val="single" w:sz="12" w:space="0" w:color="auto"/>
            </w:tcBorders>
          </w:tcPr>
          <w:p w:rsidR="002C2C3A" w:rsidRDefault="002C2C3A" w:rsidP="002C2C3A">
            <w:pPr>
              <w:pStyle w:val="Listenabsatz"/>
              <w:tabs>
                <w:tab w:val="left" w:pos="8832"/>
              </w:tabs>
              <w:ind w:left="0"/>
              <w:rPr>
                <w:rFonts w:ascii="Arial" w:hAnsi="Arial" w:cs="Arial"/>
                <w:u w:val="single"/>
              </w:rPr>
            </w:pPr>
            <w:r w:rsidRPr="002C2C3A">
              <w:rPr>
                <w:rFonts w:ascii="Arial" w:hAnsi="Arial" w:cs="Arial"/>
                <w:u w:val="single"/>
              </w:rPr>
              <w:t xml:space="preserve">Liegt vor bei: </w:t>
            </w:r>
          </w:p>
          <w:p w:rsidR="002C2C3A" w:rsidRPr="002C2C3A" w:rsidRDefault="002C2C3A" w:rsidP="002C2C3A">
            <w:pPr>
              <w:pStyle w:val="Listenabsatz"/>
              <w:tabs>
                <w:tab w:val="left" w:pos="8832"/>
              </w:tabs>
              <w:ind w:left="0"/>
              <w:rPr>
                <w:rFonts w:ascii="Arial" w:hAnsi="Arial" w:cs="Arial"/>
                <w:u w:val="single"/>
              </w:rPr>
            </w:pPr>
          </w:p>
          <w:p w:rsidR="002C2C3A" w:rsidRPr="00BF184C" w:rsidRDefault="002C2C3A" w:rsidP="002C2C3A">
            <w:pPr>
              <w:pStyle w:val="Listenabsatz"/>
              <w:numPr>
                <w:ilvl w:val="0"/>
                <w:numId w:val="3"/>
              </w:numPr>
              <w:tabs>
                <w:tab w:val="left" w:pos="8832"/>
              </w:tabs>
              <w:ind w:left="454" w:hanging="283"/>
              <w:rPr>
                <w:rFonts w:ascii="Arial" w:hAnsi="Arial" w:cs="Arial"/>
              </w:rPr>
            </w:pPr>
            <w:r w:rsidRPr="00BF184C">
              <w:rPr>
                <w:rFonts w:ascii="Arial" w:hAnsi="Arial" w:cs="Arial"/>
              </w:rPr>
              <w:t>Vereinbarung von Vertragsstrafen und Rücktrittsmöglichkeiten (VK Berlin, 14.03.2022, VK B 2-40/21)</w:t>
            </w:r>
          </w:p>
          <w:p w:rsidR="009E7AB3" w:rsidRPr="00BF184C" w:rsidRDefault="009E7AB3" w:rsidP="00AB20A5">
            <w:pPr>
              <w:tabs>
                <w:tab w:val="left" w:pos="8832"/>
              </w:tabs>
              <w:rPr>
                <w:rFonts w:ascii="Arial" w:hAnsi="Arial" w:cs="Arial"/>
              </w:rPr>
            </w:pPr>
          </w:p>
        </w:tc>
        <w:tc>
          <w:tcPr>
            <w:tcW w:w="7139" w:type="dxa"/>
            <w:tcBorders>
              <w:left w:val="single" w:sz="12" w:space="0" w:color="auto"/>
            </w:tcBorders>
          </w:tcPr>
          <w:p w:rsidR="009E7AB3" w:rsidRPr="00BF184C" w:rsidRDefault="009E7AB3" w:rsidP="00AB20A5">
            <w:pPr>
              <w:tabs>
                <w:tab w:val="left" w:pos="8832"/>
              </w:tabs>
              <w:rPr>
                <w:rFonts w:ascii="Arial" w:hAnsi="Arial" w:cs="Arial"/>
              </w:rPr>
            </w:pPr>
          </w:p>
        </w:tc>
      </w:tr>
      <w:tr w:rsidR="009E7AB3" w:rsidRPr="00BF184C" w:rsidTr="00066EEC">
        <w:tc>
          <w:tcPr>
            <w:tcW w:w="7138" w:type="dxa"/>
            <w:tcBorders>
              <w:bottom w:val="single" w:sz="8" w:space="0" w:color="auto"/>
              <w:right w:val="single" w:sz="12" w:space="0" w:color="auto"/>
            </w:tcBorders>
          </w:tcPr>
          <w:p w:rsidR="002C2C3A" w:rsidRDefault="002C2C3A" w:rsidP="002C2C3A">
            <w:pPr>
              <w:pStyle w:val="Listenabsatz"/>
              <w:tabs>
                <w:tab w:val="left" w:pos="8832"/>
              </w:tabs>
              <w:ind w:left="29"/>
              <w:rPr>
                <w:rFonts w:ascii="Arial" w:hAnsi="Arial" w:cs="Arial"/>
                <w:u w:val="single"/>
              </w:rPr>
            </w:pPr>
            <w:r w:rsidRPr="002C2C3A">
              <w:rPr>
                <w:rFonts w:ascii="Arial" w:hAnsi="Arial" w:cs="Arial"/>
                <w:u w:val="single"/>
              </w:rPr>
              <w:t>Liegt nicht vor:</w:t>
            </w:r>
          </w:p>
          <w:p w:rsidR="002C2C3A" w:rsidRPr="002C2C3A" w:rsidRDefault="002C2C3A" w:rsidP="002C2C3A">
            <w:pPr>
              <w:pStyle w:val="Listenabsatz"/>
              <w:tabs>
                <w:tab w:val="left" w:pos="8832"/>
              </w:tabs>
              <w:ind w:left="29"/>
              <w:rPr>
                <w:rFonts w:ascii="Arial" w:hAnsi="Arial" w:cs="Arial"/>
                <w:u w:val="single"/>
              </w:rPr>
            </w:pPr>
          </w:p>
          <w:p w:rsidR="002C2C3A" w:rsidRPr="00BF184C" w:rsidRDefault="002C2C3A" w:rsidP="002C2C3A">
            <w:pPr>
              <w:pStyle w:val="Listenabsatz"/>
              <w:numPr>
                <w:ilvl w:val="0"/>
                <w:numId w:val="3"/>
              </w:numPr>
              <w:tabs>
                <w:tab w:val="left" w:pos="8832"/>
              </w:tabs>
              <w:ind w:left="454" w:hanging="283"/>
              <w:rPr>
                <w:rFonts w:ascii="Arial" w:hAnsi="Arial" w:cs="Arial"/>
              </w:rPr>
            </w:pPr>
            <w:r w:rsidRPr="00BF184C">
              <w:rPr>
                <w:rFonts w:ascii="Arial" w:hAnsi="Arial" w:cs="Arial"/>
              </w:rPr>
              <w:t>wenn z.B. nur Rücktrittsrecht eingeräumt wird (VK M-V, 27.10.2011, 3 VK 4/11)</w:t>
            </w:r>
          </w:p>
          <w:p w:rsidR="002C2C3A" w:rsidRPr="00BF184C" w:rsidRDefault="002C2C3A" w:rsidP="002C2C3A">
            <w:pPr>
              <w:pStyle w:val="Listenabsatz"/>
              <w:numPr>
                <w:ilvl w:val="0"/>
                <w:numId w:val="3"/>
              </w:numPr>
              <w:tabs>
                <w:tab w:val="left" w:pos="8832"/>
              </w:tabs>
              <w:ind w:left="454" w:hanging="283"/>
              <w:rPr>
                <w:rFonts w:ascii="Arial" w:hAnsi="Arial" w:cs="Arial"/>
              </w:rPr>
            </w:pPr>
            <w:r w:rsidRPr="00BF184C">
              <w:rPr>
                <w:rFonts w:ascii="Arial" w:hAnsi="Arial" w:cs="Arial"/>
              </w:rPr>
              <w:t xml:space="preserve">bei Rückübertragungsverpflichtung wg. Nichtumsetzung Bauvorhaben; AG kann Hotelbau nicht verlangen (OLG Jena, 15.03.2017, 2 </w:t>
            </w:r>
            <w:proofErr w:type="spellStart"/>
            <w:r w:rsidRPr="00BF184C">
              <w:rPr>
                <w:rFonts w:ascii="Arial" w:hAnsi="Arial" w:cs="Arial"/>
              </w:rPr>
              <w:t>Verg</w:t>
            </w:r>
            <w:proofErr w:type="spellEnd"/>
            <w:r w:rsidRPr="00BF184C">
              <w:rPr>
                <w:rFonts w:ascii="Arial" w:hAnsi="Arial" w:cs="Arial"/>
              </w:rPr>
              <w:t xml:space="preserve"> 3/16)</w:t>
            </w:r>
          </w:p>
          <w:p w:rsidR="009E7AB3" w:rsidRPr="00BF184C" w:rsidRDefault="009E7AB3" w:rsidP="00AB20A5">
            <w:pPr>
              <w:tabs>
                <w:tab w:val="left" w:pos="8832"/>
              </w:tabs>
              <w:rPr>
                <w:rFonts w:ascii="Arial" w:hAnsi="Arial" w:cs="Arial"/>
              </w:rPr>
            </w:pPr>
          </w:p>
        </w:tc>
        <w:tc>
          <w:tcPr>
            <w:tcW w:w="7139" w:type="dxa"/>
            <w:tcBorders>
              <w:left w:val="single" w:sz="12" w:space="0" w:color="auto"/>
              <w:bottom w:val="single" w:sz="8" w:space="0" w:color="auto"/>
            </w:tcBorders>
          </w:tcPr>
          <w:p w:rsidR="009E7AB3" w:rsidRPr="00BF184C" w:rsidRDefault="009E7AB3" w:rsidP="00AB20A5">
            <w:pPr>
              <w:tabs>
                <w:tab w:val="left" w:pos="8832"/>
              </w:tabs>
              <w:rPr>
                <w:rFonts w:ascii="Arial" w:hAnsi="Arial" w:cs="Arial"/>
              </w:rPr>
            </w:pPr>
          </w:p>
        </w:tc>
      </w:tr>
      <w:tr w:rsidR="009E7AB3" w:rsidRPr="00BF184C" w:rsidTr="00066EEC">
        <w:tc>
          <w:tcPr>
            <w:tcW w:w="7138" w:type="dxa"/>
            <w:tcBorders>
              <w:top w:val="single" w:sz="8" w:space="0" w:color="auto"/>
              <w:right w:val="single" w:sz="12" w:space="0" w:color="auto"/>
            </w:tcBorders>
            <w:shd w:val="clear" w:color="auto" w:fill="D9D9D9" w:themeFill="background1" w:themeFillShade="D9"/>
          </w:tcPr>
          <w:p w:rsidR="002C2C3A" w:rsidRPr="00BF184C" w:rsidRDefault="002C2C3A" w:rsidP="002C2C3A">
            <w:pPr>
              <w:tabs>
                <w:tab w:val="left" w:pos="8832"/>
              </w:tabs>
              <w:rPr>
                <w:rFonts w:ascii="Arial" w:hAnsi="Arial" w:cs="Arial"/>
              </w:rPr>
            </w:pPr>
            <w:r>
              <w:rPr>
                <w:rFonts w:ascii="Arial" w:hAnsi="Arial" w:cs="Arial"/>
              </w:rPr>
              <w:t xml:space="preserve">2) </w:t>
            </w:r>
            <w:r w:rsidRPr="00BF184C">
              <w:rPr>
                <w:rFonts w:ascii="Arial" w:hAnsi="Arial" w:cs="Arial"/>
              </w:rPr>
              <w:t>Gegenleistung durch Geldzahlung oder geldwerte Vorteile</w:t>
            </w:r>
          </w:p>
          <w:p w:rsidR="009E7AB3" w:rsidRDefault="009E7AB3" w:rsidP="00AB20A5">
            <w:pPr>
              <w:tabs>
                <w:tab w:val="left" w:pos="8832"/>
              </w:tabs>
              <w:rPr>
                <w:rFonts w:ascii="Arial" w:hAnsi="Arial" w:cs="Arial"/>
              </w:rPr>
            </w:pPr>
          </w:p>
          <w:p w:rsidR="002C2C3A" w:rsidRPr="00BF184C" w:rsidRDefault="002C2C3A" w:rsidP="00AB20A5">
            <w:pPr>
              <w:tabs>
                <w:tab w:val="left" w:pos="8832"/>
              </w:tabs>
              <w:rPr>
                <w:rFonts w:ascii="Arial" w:hAnsi="Arial" w:cs="Arial"/>
              </w:rPr>
            </w:pPr>
          </w:p>
        </w:tc>
        <w:tc>
          <w:tcPr>
            <w:tcW w:w="7139" w:type="dxa"/>
            <w:tcBorders>
              <w:top w:val="single" w:sz="8" w:space="0" w:color="auto"/>
              <w:left w:val="single" w:sz="12" w:space="0" w:color="auto"/>
            </w:tcBorders>
            <w:shd w:val="clear" w:color="auto" w:fill="D9D9D9" w:themeFill="background1" w:themeFillShade="D9"/>
          </w:tcPr>
          <w:p w:rsidR="009E7AB3" w:rsidRPr="00BF184C" w:rsidRDefault="002C2C3A" w:rsidP="00E9017C">
            <w:pPr>
              <w:tabs>
                <w:tab w:val="left" w:pos="8832"/>
              </w:tabs>
              <w:ind w:left="263" w:hanging="263"/>
              <w:rPr>
                <w:rFonts w:ascii="Arial" w:hAnsi="Arial" w:cs="Arial"/>
              </w:rPr>
            </w:pPr>
            <w:r>
              <w:rPr>
                <w:rFonts w:ascii="Arial" w:hAnsi="Arial" w:cs="Arial"/>
              </w:rPr>
              <w:t xml:space="preserve">2) </w:t>
            </w:r>
            <w:r w:rsidRPr="00BF184C">
              <w:rPr>
                <w:rFonts w:ascii="Arial" w:hAnsi="Arial" w:cs="Arial"/>
              </w:rPr>
              <w:t xml:space="preserve">Bauleistung ist nicht von gänzlich untergeordneter Bedeutung </w:t>
            </w:r>
          </w:p>
        </w:tc>
      </w:tr>
      <w:tr w:rsidR="009E7AB3" w:rsidRPr="00BF184C" w:rsidTr="00066EEC">
        <w:tc>
          <w:tcPr>
            <w:tcW w:w="7138" w:type="dxa"/>
            <w:tcBorders>
              <w:right w:val="single" w:sz="12" w:space="0" w:color="auto"/>
            </w:tcBorders>
          </w:tcPr>
          <w:p w:rsidR="002C2C3A" w:rsidRPr="002C2C3A" w:rsidRDefault="002C2C3A" w:rsidP="002C2C3A">
            <w:pPr>
              <w:tabs>
                <w:tab w:val="left" w:pos="8832"/>
              </w:tabs>
              <w:rPr>
                <w:rFonts w:ascii="Arial" w:hAnsi="Arial" w:cs="Arial"/>
                <w:u w:val="single"/>
              </w:rPr>
            </w:pPr>
            <w:r w:rsidRPr="002C2C3A">
              <w:rPr>
                <w:rFonts w:ascii="Arial" w:hAnsi="Arial" w:cs="Arial"/>
                <w:u w:val="single"/>
              </w:rPr>
              <w:t xml:space="preserve">Liegt vor bei: </w:t>
            </w:r>
          </w:p>
          <w:p w:rsidR="002C2C3A" w:rsidRPr="00BF184C" w:rsidRDefault="002C2C3A" w:rsidP="002C2C3A">
            <w:pPr>
              <w:tabs>
                <w:tab w:val="left" w:pos="8832"/>
              </w:tabs>
              <w:rPr>
                <w:rFonts w:ascii="Arial" w:hAnsi="Arial" w:cs="Arial"/>
              </w:rPr>
            </w:pPr>
          </w:p>
          <w:p w:rsidR="002C2C3A" w:rsidRPr="00BF184C" w:rsidRDefault="002C2C3A" w:rsidP="002C2C3A">
            <w:pPr>
              <w:pStyle w:val="Listenabsatz"/>
              <w:numPr>
                <w:ilvl w:val="0"/>
                <w:numId w:val="1"/>
              </w:numPr>
              <w:tabs>
                <w:tab w:val="left" w:pos="8832"/>
              </w:tabs>
              <w:ind w:left="454" w:hanging="283"/>
              <w:rPr>
                <w:rFonts w:ascii="Arial" w:hAnsi="Arial" w:cs="Arial"/>
              </w:rPr>
            </w:pPr>
            <w:r w:rsidRPr="00BF184C">
              <w:rPr>
                <w:rFonts w:ascii="Arial" w:hAnsi="Arial" w:cs="Arial"/>
              </w:rPr>
              <w:t>Verzicht auf Teil des Veräußerungserlöses = Unterwertverkauf</w:t>
            </w:r>
          </w:p>
          <w:p w:rsidR="002C2C3A" w:rsidRPr="00BF184C" w:rsidRDefault="002C2C3A" w:rsidP="002C2C3A">
            <w:pPr>
              <w:pStyle w:val="Listenabsatz"/>
              <w:numPr>
                <w:ilvl w:val="0"/>
                <w:numId w:val="1"/>
              </w:numPr>
              <w:tabs>
                <w:tab w:val="left" w:pos="8832"/>
              </w:tabs>
              <w:ind w:left="454" w:hanging="283"/>
              <w:rPr>
                <w:rFonts w:ascii="Arial" w:hAnsi="Arial" w:cs="Arial"/>
              </w:rPr>
            </w:pPr>
            <w:r w:rsidRPr="00BF184C">
              <w:rPr>
                <w:rFonts w:ascii="Arial" w:hAnsi="Arial" w:cs="Arial"/>
              </w:rPr>
              <w:t>finanzielle Beteiligung</w:t>
            </w:r>
          </w:p>
          <w:p w:rsidR="002C2C3A" w:rsidRPr="00BF184C" w:rsidRDefault="002C2C3A" w:rsidP="002C2C3A">
            <w:pPr>
              <w:pStyle w:val="Listenabsatz"/>
              <w:numPr>
                <w:ilvl w:val="0"/>
                <w:numId w:val="1"/>
              </w:numPr>
              <w:tabs>
                <w:tab w:val="left" w:pos="8832"/>
              </w:tabs>
              <w:ind w:left="454" w:hanging="283"/>
              <w:rPr>
                <w:rFonts w:ascii="Arial" w:hAnsi="Arial" w:cs="Arial"/>
              </w:rPr>
            </w:pPr>
            <w:r w:rsidRPr="00BF184C">
              <w:rPr>
                <w:rFonts w:ascii="Arial" w:hAnsi="Arial" w:cs="Arial"/>
              </w:rPr>
              <w:t>Erlass/Teilerlass von Erschließungsbeiträgen</w:t>
            </w:r>
          </w:p>
          <w:p w:rsidR="002C2C3A" w:rsidRPr="00BF184C" w:rsidRDefault="002C2C3A" w:rsidP="002C2C3A">
            <w:pPr>
              <w:pStyle w:val="Listenabsatz"/>
              <w:numPr>
                <w:ilvl w:val="0"/>
                <w:numId w:val="1"/>
              </w:numPr>
              <w:tabs>
                <w:tab w:val="left" w:pos="8832"/>
              </w:tabs>
              <w:ind w:left="454" w:hanging="283"/>
              <w:rPr>
                <w:rFonts w:ascii="Arial" w:hAnsi="Arial" w:cs="Arial"/>
              </w:rPr>
            </w:pPr>
            <w:r w:rsidRPr="00BF184C">
              <w:rPr>
                <w:rFonts w:ascii="Arial" w:hAnsi="Arial" w:cs="Arial"/>
              </w:rPr>
              <w:lastRenderedPageBreak/>
              <w:t xml:space="preserve">Kostenerstattung bei unechten Erschließungsverträgen (Problem: faktische Alternativlosigkeit der Vergabe an Investor als Grundstückseigentümer -&gt; Pflicht zur Ausschreibung muss an </w:t>
            </w:r>
            <w:proofErr w:type="spellStart"/>
            <w:r w:rsidRPr="00BF184C">
              <w:rPr>
                <w:rFonts w:ascii="Arial" w:hAnsi="Arial" w:cs="Arial"/>
              </w:rPr>
              <w:t>AN</w:t>
            </w:r>
            <w:proofErr w:type="spellEnd"/>
            <w:r w:rsidRPr="00BF184C">
              <w:rPr>
                <w:rFonts w:ascii="Arial" w:hAnsi="Arial" w:cs="Arial"/>
              </w:rPr>
              <w:t xml:space="preserve"> weitergegeben werden (Ziekow/</w:t>
            </w:r>
            <w:proofErr w:type="spellStart"/>
            <w:r w:rsidRPr="00BF184C">
              <w:rPr>
                <w:rFonts w:ascii="Arial" w:hAnsi="Arial" w:cs="Arial"/>
              </w:rPr>
              <w:t>Völlink</w:t>
            </w:r>
            <w:proofErr w:type="spellEnd"/>
            <w:r w:rsidRPr="00BF184C">
              <w:rPr>
                <w:rFonts w:ascii="Arial" w:hAnsi="Arial" w:cs="Arial"/>
              </w:rPr>
              <w:t xml:space="preserve">, Vergaberecht, § 105, </w:t>
            </w:r>
            <w:proofErr w:type="spellStart"/>
            <w:r w:rsidRPr="00BF184C">
              <w:rPr>
                <w:rFonts w:ascii="Arial" w:hAnsi="Arial" w:cs="Arial"/>
              </w:rPr>
              <w:t>Rn</w:t>
            </w:r>
            <w:proofErr w:type="spellEnd"/>
            <w:r w:rsidRPr="00BF184C">
              <w:rPr>
                <w:rFonts w:ascii="Arial" w:hAnsi="Arial" w:cs="Arial"/>
              </w:rPr>
              <w:t xml:space="preserve">. 36 </w:t>
            </w:r>
            <w:proofErr w:type="spellStart"/>
            <w:r w:rsidRPr="00BF184C">
              <w:rPr>
                <w:rFonts w:ascii="Arial" w:hAnsi="Arial" w:cs="Arial"/>
              </w:rPr>
              <w:t>m.w.N</w:t>
            </w:r>
            <w:proofErr w:type="spellEnd"/>
            <w:r w:rsidRPr="00BF184C">
              <w:rPr>
                <w:rFonts w:ascii="Arial" w:hAnsi="Arial" w:cs="Arial"/>
              </w:rPr>
              <w:t>.)</w:t>
            </w:r>
          </w:p>
          <w:p w:rsidR="009E7AB3" w:rsidRPr="00BF184C" w:rsidRDefault="009E7AB3" w:rsidP="00AB20A5">
            <w:pPr>
              <w:tabs>
                <w:tab w:val="left" w:pos="8832"/>
              </w:tabs>
              <w:rPr>
                <w:rFonts w:ascii="Arial" w:hAnsi="Arial" w:cs="Arial"/>
              </w:rPr>
            </w:pPr>
          </w:p>
        </w:tc>
        <w:tc>
          <w:tcPr>
            <w:tcW w:w="7139" w:type="dxa"/>
            <w:tcBorders>
              <w:left w:val="single" w:sz="12" w:space="0" w:color="auto"/>
            </w:tcBorders>
          </w:tcPr>
          <w:p w:rsidR="009E7AB3" w:rsidRPr="00E9017C" w:rsidRDefault="00E9017C" w:rsidP="00E9017C">
            <w:pPr>
              <w:pStyle w:val="Listenabsatz"/>
              <w:numPr>
                <w:ilvl w:val="0"/>
                <w:numId w:val="1"/>
              </w:numPr>
              <w:tabs>
                <w:tab w:val="left" w:pos="8832"/>
              </w:tabs>
              <w:ind w:left="548" w:hanging="284"/>
              <w:rPr>
                <w:rFonts w:ascii="Arial" w:hAnsi="Arial" w:cs="Arial"/>
              </w:rPr>
            </w:pPr>
            <w:r w:rsidRPr="00E9017C">
              <w:rPr>
                <w:rFonts w:ascii="Arial" w:hAnsi="Arial" w:cs="Arial"/>
              </w:rPr>
              <w:lastRenderedPageBreak/>
              <w:t xml:space="preserve">§ 110 </w:t>
            </w:r>
            <w:r>
              <w:rPr>
                <w:rFonts w:ascii="Arial" w:hAnsi="Arial" w:cs="Arial"/>
              </w:rPr>
              <w:t>GWB – Schwerpunkt des Vertrages</w:t>
            </w:r>
          </w:p>
        </w:tc>
      </w:tr>
      <w:tr w:rsidR="009E7AB3" w:rsidRPr="00BF184C" w:rsidTr="00066EEC">
        <w:tc>
          <w:tcPr>
            <w:tcW w:w="7138" w:type="dxa"/>
            <w:tcBorders>
              <w:right w:val="single" w:sz="12" w:space="0" w:color="auto"/>
            </w:tcBorders>
          </w:tcPr>
          <w:p w:rsidR="002C2C3A" w:rsidRDefault="002C2C3A" w:rsidP="002C2C3A">
            <w:pPr>
              <w:tabs>
                <w:tab w:val="left" w:pos="8832"/>
              </w:tabs>
              <w:rPr>
                <w:rFonts w:ascii="Arial" w:hAnsi="Arial" w:cs="Arial"/>
                <w:u w:val="single"/>
              </w:rPr>
            </w:pPr>
            <w:r w:rsidRPr="002C2C3A">
              <w:rPr>
                <w:rFonts w:ascii="Arial" w:hAnsi="Arial" w:cs="Arial"/>
                <w:u w:val="single"/>
              </w:rPr>
              <w:t>Liegt nicht vor:</w:t>
            </w:r>
          </w:p>
          <w:p w:rsidR="002C2C3A" w:rsidRPr="002C2C3A" w:rsidRDefault="002C2C3A" w:rsidP="002C2C3A">
            <w:pPr>
              <w:tabs>
                <w:tab w:val="left" w:pos="8832"/>
              </w:tabs>
              <w:rPr>
                <w:rFonts w:ascii="Arial" w:hAnsi="Arial" w:cs="Arial"/>
                <w:u w:val="single"/>
              </w:rPr>
            </w:pPr>
          </w:p>
          <w:p w:rsidR="009E7AB3" w:rsidRPr="002C2C3A" w:rsidRDefault="002C2C3A" w:rsidP="002C2C3A">
            <w:pPr>
              <w:pStyle w:val="Listenabsatz"/>
              <w:numPr>
                <w:ilvl w:val="0"/>
                <w:numId w:val="1"/>
              </w:numPr>
              <w:tabs>
                <w:tab w:val="left" w:pos="8832"/>
              </w:tabs>
              <w:ind w:left="454" w:hanging="283"/>
              <w:rPr>
                <w:rFonts w:ascii="Arial" w:hAnsi="Arial" w:cs="Arial"/>
              </w:rPr>
            </w:pPr>
            <w:r w:rsidRPr="002C2C3A">
              <w:rPr>
                <w:rFonts w:ascii="Arial" w:hAnsi="Arial" w:cs="Arial"/>
              </w:rPr>
              <w:t xml:space="preserve">beim echten Erschließungsvertrag, da von Anfang an kein Erschließungsbeitrag entsteht, der erlassen werden könnte (vgl. Prof. Dr. Simon </w:t>
            </w:r>
            <w:proofErr w:type="spellStart"/>
            <w:r w:rsidRPr="002C2C3A">
              <w:rPr>
                <w:rFonts w:ascii="Arial" w:hAnsi="Arial" w:cs="Arial"/>
              </w:rPr>
              <w:t>Bulla</w:t>
            </w:r>
            <w:proofErr w:type="spellEnd"/>
            <w:r w:rsidRPr="002C2C3A">
              <w:rPr>
                <w:rFonts w:ascii="Arial" w:hAnsi="Arial" w:cs="Arial"/>
              </w:rPr>
              <w:t xml:space="preserve">, die Ausschreibungspflicht von Grundstücksgeschäften der öffentlichen Hand, </w:t>
            </w:r>
            <w:proofErr w:type="spellStart"/>
            <w:r w:rsidRPr="002C2C3A">
              <w:rPr>
                <w:rFonts w:ascii="Arial" w:hAnsi="Arial" w:cs="Arial"/>
              </w:rPr>
              <w:t>VergabeR</w:t>
            </w:r>
            <w:proofErr w:type="spellEnd"/>
            <w:r w:rsidRPr="002C2C3A">
              <w:rPr>
                <w:rFonts w:ascii="Arial" w:hAnsi="Arial" w:cs="Arial"/>
              </w:rPr>
              <w:t xml:space="preserve"> 2019, 457/464; Prof. Dr. </w:t>
            </w:r>
            <w:proofErr w:type="spellStart"/>
            <w:r w:rsidRPr="002C2C3A">
              <w:rPr>
                <w:rFonts w:ascii="Arial" w:hAnsi="Arial" w:cs="Arial"/>
              </w:rPr>
              <w:t>Hertwig</w:t>
            </w:r>
            <w:proofErr w:type="spellEnd"/>
            <w:r w:rsidRPr="002C2C3A">
              <w:rPr>
                <w:rFonts w:ascii="Arial" w:hAnsi="Arial" w:cs="Arial"/>
              </w:rPr>
              <w:t xml:space="preserve">, Vergaberecht und staatliche (Grundstücks-)Verkäufe, </w:t>
            </w:r>
            <w:proofErr w:type="spellStart"/>
            <w:r w:rsidRPr="002C2C3A">
              <w:rPr>
                <w:rFonts w:ascii="Arial" w:hAnsi="Arial" w:cs="Arial"/>
              </w:rPr>
              <w:t>NZBau</w:t>
            </w:r>
            <w:proofErr w:type="spellEnd"/>
            <w:r w:rsidRPr="002C2C3A">
              <w:rPr>
                <w:rFonts w:ascii="Arial" w:hAnsi="Arial" w:cs="Arial"/>
              </w:rPr>
              <w:t xml:space="preserve"> 2011, 9/15; Ziekow/</w:t>
            </w:r>
            <w:proofErr w:type="spellStart"/>
            <w:r w:rsidRPr="002C2C3A">
              <w:rPr>
                <w:rFonts w:ascii="Arial" w:hAnsi="Arial" w:cs="Arial"/>
              </w:rPr>
              <w:t>Völlink</w:t>
            </w:r>
            <w:proofErr w:type="spellEnd"/>
            <w:r w:rsidRPr="002C2C3A">
              <w:rPr>
                <w:rFonts w:ascii="Arial" w:hAnsi="Arial" w:cs="Arial"/>
              </w:rPr>
              <w:t xml:space="preserve">, </w:t>
            </w:r>
            <w:proofErr w:type="spellStart"/>
            <w:r w:rsidRPr="002C2C3A">
              <w:rPr>
                <w:rFonts w:ascii="Arial" w:hAnsi="Arial" w:cs="Arial"/>
              </w:rPr>
              <w:t>VergabeR</w:t>
            </w:r>
            <w:proofErr w:type="spellEnd"/>
            <w:r w:rsidRPr="002C2C3A">
              <w:rPr>
                <w:rFonts w:ascii="Arial" w:hAnsi="Arial" w:cs="Arial"/>
              </w:rPr>
              <w:t xml:space="preserve">, § 105 GWB, </w:t>
            </w:r>
            <w:proofErr w:type="spellStart"/>
            <w:r w:rsidRPr="002C2C3A">
              <w:rPr>
                <w:rFonts w:ascii="Arial" w:hAnsi="Arial" w:cs="Arial"/>
              </w:rPr>
              <w:t>Rz</w:t>
            </w:r>
            <w:proofErr w:type="spellEnd"/>
            <w:r w:rsidRPr="002C2C3A">
              <w:rPr>
                <w:rFonts w:ascii="Arial" w:hAnsi="Arial" w:cs="Arial"/>
              </w:rPr>
              <w:t xml:space="preserve">. 37, § 107 GWB, </w:t>
            </w:r>
            <w:proofErr w:type="spellStart"/>
            <w:r w:rsidRPr="002C2C3A">
              <w:rPr>
                <w:rFonts w:ascii="Arial" w:hAnsi="Arial" w:cs="Arial"/>
              </w:rPr>
              <w:t>Rn</w:t>
            </w:r>
            <w:proofErr w:type="spellEnd"/>
            <w:r w:rsidRPr="002C2C3A">
              <w:rPr>
                <w:rFonts w:ascii="Arial" w:hAnsi="Arial" w:cs="Arial"/>
              </w:rPr>
              <w:t xml:space="preserve">. 30; </w:t>
            </w:r>
            <w:proofErr w:type="spellStart"/>
            <w:r w:rsidRPr="002C2C3A">
              <w:rPr>
                <w:rFonts w:ascii="Arial" w:hAnsi="Arial" w:cs="Arial"/>
              </w:rPr>
              <w:t>Reidt</w:t>
            </w:r>
            <w:proofErr w:type="spellEnd"/>
            <w:r w:rsidRPr="002C2C3A">
              <w:rPr>
                <w:rFonts w:ascii="Arial" w:hAnsi="Arial" w:cs="Arial"/>
              </w:rPr>
              <w:t>/</w:t>
            </w:r>
            <w:proofErr w:type="spellStart"/>
            <w:r w:rsidRPr="002C2C3A">
              <w:rPr>
                <w:rFonts w:ascii="Arial" w:hAnsi="Arial" w:cs="Arial"/>
              </w:rPr>
              <w:t>Stickler</w:t>
            </w:r>
            <w:proofErr w:type="spellEnd"/>
            <w:r w:rsidRPr="002C2C3A">
              <w:rPr>
                <w:rFonts w:ascii="Arial" w:hAnsi="Arial" w:cs="Arial"/>
              </w:rPr>
              <w:t>/</w:t>
            </w:r>
            <w:proofErr w:type="spellStart"/>
            <w:r w:rsidRPr="002C2C3A">
              <w:rPr>
                <w:rFonts w:ascii="Arial" w:hAnsi="Arial" w:cs="Arial"/>
              </w:rPr>
              <w:t>Glahs</w:t>
            </w:r>
            <w:proofErr w:type="spellEnd"/>
            <w:r w:rsidRPr="002C2C3A">
              <w:rPr>
                <w:rFonts w:ascii="Arial" w:hAnsi="Arial" w:cs="Arial"/>
              </w:rPr>
              <w:t xml:space="preserve">, Vergaberecht, § 103 GWB, </w:t>
            </w:r>
            <w:proofErr w:type="spellStart"/>
            <w:r w:rsidRPr="002C2C3A">
              <w:rPr>
                <w:rFonts w:ascii="Arial" w:hAnsi="Arial" w:cs="Arial"/>
              </w:rPr>
              <w:t>Rn</w:t>
            </w:r>
            <w:proofErr w:type="spellEnd"/>
            <w:r w:rsidRPr="002C2C3A">
              <w:rPr>
                <w:rFonts w:ascii="Arial" w:hAnsi="Arial" w:cs="Arial"/>
              </w:rPr>
              <w:t xml:space="preserve">. 207; </w:t>
            </w:r>
            <w:proofErr w:type="spellStart"/>
            <w:r w:rsidRPr="002C2C3A">
              <w:rPr>
                <w:rFonts w:ascii="Arial" w:hAnsi="Arial" w:cs="Arial"/>
                <w:b/>
              </w:rPr>
              <w:t>a.A</w:t>
            </w:r>
            <w:proofErr w:type="spellEnd"/>
            <w:r w:rsidRPr="002C2C3A">
              <w:rPr>
                <w:rFonts w:ascii="Arial" w:hAnsi="Arial" w:cs="Arial"/>
                <w:b/>
              </w:rPr>
              <w:t>.</w:t>
            </w:r>
            <w:r w:rsidRPr="002C2C3A">
              <w:rPr>
                <w:rFonts w:ascii="Arial" w:hAnsi="Arial" w:cs="Arial"/>
              </w:rPr>
              <w:t xml:space="preserve"> Gemeindeprüfanstalt Baden-Württemberg, GPA-Mitteilungen Nr. 1/2014, Ziff. 3.4.2; VK Baden-Württemberg, 30.6.2002 – 1 VK 27/02)</w:t>
            </w:r>
          </w:p>
        </w:tc>
        <w:tc>
          <w:tcPr>
            <w:tcW w:w="7139" w:type="dxa"/>
            <w:tcBorders>
              <w:left w:val="single" w:sz="12" w:space="0" w:color="auto"/>
            </w:tcBorders>
          </w:tcPr>
          <w:p w:rsidR="009E7AB3" w:rsidRPr="00BF184C" w:rsidRDefault="009E7AB3" w:rsidP="00AB20A5">
            <w:pPr>
              <w:tabs>
                <w:tab w:val="left" w:pos="8832"/>
              </w:tabs>
              <w:rPr>
                <w:rFonts w:ascii="Arial" w:hAnsi="Arial" w:cs="Arial"/>
              </w:rPr>
            </w:pPr>
          </w:p>
        </w:tc>
      </w:tr>
    </w:tbl>
    <w:p w:rsidR="00AB20A5" w:rsidRDefault="00AB20A5"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Default="006573A1" w:rsidP="00AB20A5">
      <w:pPr>
        <w:tabs>
          <w:tab w:val="left" w:pos="8832"/>
        </w:tabs>
        <w:spacing w:after="0"/>
        <w:rPr>
          <w:rFonts w:ascii="Arial" w:hAnsi="Arial" w:cs="Arial"/>
        </w:rPr>
      </w:pPr>
    </w:p>
    <w:p w:rsidR="006573A1" w:rsidRPr="00BF184C" w:rsidRDefault="006573A1" w:rsidP="00AB20A5">
      <w:pPr>
        <w:tabs>
          <w:tab w:val="left" w:pos="8832"/>
        </w:tabs>
        <w:spacing w:after="0"/>
        <w:rPr>
          <w:rFonts w:ascii="Arial" w:hAnsi="Arial" w:cs="Arial"/>
        </w:rPr>
      </w:pPr>
    </w:p>
    <w:p w:rsidR="00045E4E" w:rsidRPr="00BF184C" w:rsidRDefault="00045E4E" w:rsidP="00AB20A5">
      <w:pPr>
        <w:tabs>
          <w:tab w:val="left" w:pos="8832"/>
        </w:tabs>
        <w:spacing w:after="0"/>
        <w:rPr>
          <w:rFonts w:ascii="Arial" w:hAnsi="Arial" w:cs="Arial"/>
        </w:rPr>
      </w:pPr>
    </w:p>
    <w:p w:rsidR="00045E4E" w:rsidRPr="00BF184C" w:rsidRDefault="00BA7B16" w:rsidP="00C53B7B">
      <w:pPr>
        <w:pStyle w:val="Listenabsatz"/>
        <w:numPr>
          <w:ilvl w:val="0"/>
          <w:numId w:val="7"/>
        </w:numPr>
        <w:spacing w:after="0"/>
        <w:rPr>
          <w:rFonts w:ascii="Arial" w:hAnsi="Arial" w:cs="Arial"/>
          <w:b/>
        </w:rPr>
      </w:pPr>
      <w:r w:rsidRPr="00BF184C">
        <w:rPr>
          <w:rFonts w:ascii="Arial" w:hAnsi="Arial" w:cs="Arial"/>
          <w:b/>
        </w:rPr>
        <w:lastRenderedPageBreak/>
        <w:t xml:space="preserve">Bauauftrag nach </w:t>
      </w:r>
      <w:r w:rsidR="00045E4E" w:rsidRPr="00BF184C">
        <w:rPr>
          <w:rFonts w:ascii="Arial" w:hAnsi="Arial" w:cs="Arial"/>
          <w:b/>
        </w:rPr>
        <w:t>§ 103 Abs. 3 S. 2 GWB</w:t>
      </w:r>
      <w:r w:rsidRPr="00BF184C">
        <w:rPr>
          <w:rFonts w:ascii="Arial" w:hAnsi="Arial" w:cs="Arial"/>
          <w:b/>
        </w:rPr>
        <w:t xml:space="preserve"> (Auffangtatbestand)</w:t>
      </w:r>
      <w:r w:rsidR="0064447F">
        <w:rPr>
          <w:rStyle w:val="Funotenzeichen"/>
          <w:rFonts w:ascii="Arial" w:hAnsi="Arial" w:cs="Arial"/>
          <w:b/>
        </w:rPr>
        <w:footnoteReference w:id="2"/>
      </w:r>
      <w:r w:rsidR="00045E4E" w:rsidRPr="00BF184C">
        <w:rPr>
          <w:rFonts w:ascii="Arial" w:hAnsi="Arial" w:cs="Arial"/>
          <w:b/>
        </w:rPr>
        <w:t>:</w:t>
      </w:r>
    </w:p>
    <w:p w:rsidR="00045E4E" w:rsidRPr="00BF184C" w:rsidRDefault="00045E4E" w:rsidP="00045E4E">
      <w:pPr>
        <w:spacing w:after="0"/>
        <w:rPr>
          <w:rFonts w:ascii="Arial" w:hAnsi="Arial" w:cs="Arial"/>
          <w:b/>
        </w:rPr>
      </w:pPr>
    </w:p>
    <w:p w:rsidR="00045E4E" w:rsidRPr="00624CDF" w:rsidRDefault="00925689" w:rsidP="00624CDF">
      <w:pPr>
        <w:tabs>
          <w:tab w:val="left" w:pos="0"/>
        </w:tabs>
        <w:spacing w:after="0" w:line="240" w:lineRule="auto"/>
        <w:jc w:val="center"/>
        <w:rPr>
          <w:rFonts w:ascii="Arial" w:hAnsi="Arial" w:cs="Arial"/>
          <w:sz w:val="20"/>
          <w:szCs w:val="20"/>
        </w:rPr>
      </w:pPr>
      <w:r w:rsidRPr="00624CDF">
        <w:rPr>
          <w:rFonts w:ascii="Arial" w:hAnsi="Arial" w:cs="Arial"/>
          <w:sz w:val="20"/>
          <w:szCs w:val="20"/>
        </w:rPr>
        <w:t xml:space="preserve">                                                             </w:t>
      </w:r>
    </w:p>
    <w:p w:rsidR="00045E4E" w:rsidRPr="00624CDF" w:rsidRDefault="00E9017C" w:rsidP="00045E4E">
      <w:pPr>
        <w:tabs>
          <w:tab w:val="left" w:pos="8832"/>
        </w:tabs>
        <w:spacing w:after="0"/>
        <w:rPr>
          <w:rFonts w:ascii="Arial" w:hAnsi="Arial" w:cs="Arial"/>
          <w:sz w:val="20"/>
          <w:szCs w:val="20"/>
        </w:rPr>
      </w:pPr>
      <w:r w:rsidRPr="00BF184C">
        <w:rPr>
          <w:rFonts w:ascii="Arial" w:hAnsi="Arial" w:cs="Arial"/>
          <w:noProof/>
          <w:lang w:eastAsia="de-DE"/>
        </w:rPr>
        <mc:AlternateContent>
          <mc:Choice Requires="wps">
            <w:drawing>
              <wp:anchor distT="0" distB="0" distL="114300" distR="114300" simplePos="0" relativeHeight="251668480" behindDoc="0" locked="0" layoutInCell="1" allowOverlap="1">
                <wp:simplePos x="0" y="0"/>
                <wp:positionH relativeFrom="column">
                  <wp:posOffset>7658487</wp:posOffset>
                </wp:positionH>
                <wp:positionV relativeFrom="paragraph">
                  <wp:posOffset>132412</wp:posOffset>
                </wp:positionV>
                <wp:extent cx="720000" cy="432000"/>
                <wp:effectExtent l="0" t="0" r="23495" b="25400"/>
                <wp:wrapNone/>
                <wp:docPr id="9" name="Rechteck 9"/>
                <wp:cNvGraphicFramePr/>
                <a:graphic xmlns:a="http://schemas.openxmlformats.org/drawingml/2006/main">
                  <a:graphicData uri="http://schemas.microsoft.com/office/word/2010/wordprocessingShape">
                    <wps:wsp>
                      <wps:cNvSpPr/>
                      <wps:spPr>
                        <a:xfrm>
                          <a:off x="0" y="0"/>
                          <a:ext cx="720000" cy="43200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925689" w:rsidRPr="00925689" w:rsidRDefault="00925689" w:rsidP="00925689">
                            <w:pPr>
                              <w:jc w:val="center"/>
                              <w:rPr>
                                <w:b/>
                                <w:sz w:val="28"/>
                                <w:szCs w:val="28"/>
                              </w:rPr>
                            </w:pPr>
                            <w:r w:rsidRPr="00925689">
                              <w:rPr>
                                <w:b/>
                                <w:sz w:val="28"/>
                                <w:szCs w:val="28"/>
                              </w:rPr>
                              <w:t>Dritter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hteck 9" o:spid="_x0000_s1028" style="position:absolute;margin-left:603.05pt;margin-top:10.45pt;width:56.7pt;height: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" fillcolor="#91bce3 [2164]" strokecolor="#5b9bd5 [3204]" strokeweight=".5pt">
                <v:fill color2="#7aaddd [2612]" rotate="t" colors="0 #b1cbe9;.5 #a3c1e5;1 #92b9e4" focus="100%" type="gradient">
                  <o:fill v:ext="view" type="gradientUnscaled"/>
                </v:fill>
                <v:textbox>
                  <w:txbxContent>
                    <w:p w:rsidR="00925689" w:rsidRPr="00925689" w:rsidRDefault="00925689" w:rsidP="00925689">
                      <w:pPr>
                        <w:jc w:val="center"/>
                        <w:rPr>
                          <w:b/>
                          <w:sz w:val="28"/>
                          <w:szCs w:val="28"/>
                        </w:rPr>
                      </w:pPr>
                      <w:r w:rsidRPr="00925689">
                        <w:rPr>
                          <w:b/>
                          <w:sz w:val="28"/>
                          <w:szCs w:val="28"/>
                        </w:rPr>
                        <w:t>Dritter</w:t>
                      </w:r>
                    </w:p>
                  </w:txbxContent>
                </v:textbox>
              </v:rect>
            </w:pict>
          </mc:Fallback>
        </mc:AlternateContent>
      </w:r>
      <w:r w:rsidRPr="00BF184C">
        <w:rPr>
          <w:rFonts w:ascii="Arial" w:hAnsi="Arial" w:cs="Arial"/>
          <w:noProof/>
          <w:lang w:eastAsia="de-DE"/>
        </w:rPr>
        <mc:AlternateContent>
          <mc:Choice Requires="wps">
            <w:drawing>
              <wp:anchor distT="0" distB="0" distL="114300" distR="114300" simplePos="0" relativeHeight="251664384" behindDoc="0" locked="0" layoutInCell="1" allowOverlap="1" wp14:anchorId="56C773FC" wp14:editId="3CB96CEE">
                <wp:simplePos x="0" y="0"/>
                <wp:positionH relativeFrom="column">
                  <wp:posOffset>1256030</wp:posOffset>
                </wp:positionH>
                <wp:positionV relativeFrom="paragraph">
                  <wp:posOffset>112395</wp:posOffset>
                </wp:positionV>
                <wp:extent cx="556260" cy="431800"/>
                <wp:effectExtent l="0" t="0" r="15240" b="25400"/>
                <wp:wrapNone/>
                <wp:docPr id="7" name="Rechteck 7"/>
                <wp:cNvGraphicFramePr/>
                <a:graphic xmlns:a="http://schemas.openxmlformats.org/drawingml/2006/main">
                  <a:graphicData uri="http://schemas.microsoft.com/office/word/2010/wordprocessingShape">
                    <wps:wsp>
                      <wps:cNvSpPr/>
                      <wps:spPr>
                        <a:xfrm>
                          <a:off x="0" y="0"/>
                          <a:ext cx="556260" cy="4318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045E4E" w:rsidRPr="00AB20A5" w:rsidRDefault="00045E4E" w:rsidP="00045E4E">
                            <w:pPr>
                              <w:jc w:val="center"/>
                              <w:rPr>
                                <w:b/>
                                <w:sz w:val="28"/>
                                <w:szCs w:val="28"/>
                              </w:rPr>
                            </w:pPr>
                            <w:r w:rsidRPr="00AB20A5">
                              <w:rPr>
                                <w:b/>
                                <w:sz w:val="28"/>
                                <w:szCs w:val="28"/>
                              </w:rPr>
                              <w:t>AG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773FC" id="Rechteck 7" o:spid="_x0000_s1029" style="position:absolute;margin-left:98.9pt;margin-top:8.85pt;width:43.8pt;height: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" fillcolor="#91bce3 [2164]" strokecolor="#5b9bd5 [3204]" strokeweight=".5pt">
                <v:fill color2="#7aaddd [2612]" rotate="t" colors="0 #b1cbe9;.5 #a3c1e5;1 #92b9e4" focus="100%" type="gradient">
                  <o:fill v:ext="view" type="gradientUnscaled"/>
                </v:fill>
                <v:textbox>
                  <w:txbxContent>
                    <w:p w:rsidR="00045E4E" w:rsidRPr="00AB20A5" w:rsidRDefault="00045E4E" w:rsidP="00045E4E">
                      <w:pPr>
                        <w:jc w:val="center"/>
                        <w:rPr>
                          <w:b/>
                          <w:sz w:val="28"/>
                          <w:szCs w:val="28"/>
                        </w:rPr>
                      </w:pPr>
                      <w:r w:rsidRPr="00AB20A5">
                        <w:rPr>
                          <w:b/>
                          <w:sz w:val="28"/>
                          <w:szCs w:val="28"/>
                        </w:rPr>
                        <w:t>AG</w:t>
                      </w:r>
                    </w:p>
                  </w:txbxContent>
                </v:textbox>
              </v:rect>
            </w:pict>
          </mc:Fallback>
        </mc:AlternateContent>
      </w:r>
      <w:r w:rsidRPr="00BF184C">
        <w:rPr>
          <w:rFonts w:ascii="Arial" w:hAnsi="Arial" w:cs="Arial"/>
          <w:noProof/>
          <w:lang w:eastAsia="de-DE"/>
        </w:rPr>
        <mc:AlternateContent>
          <mc:Choice Requires="wps">
            <w:drawing>
              <wp:anchor distT="0" distB="0" distL="114300" distR="114300" simplePos="0" relativeHeight="251665408" behindDoc="0" locked="0" layoutInCell="1" allowOverlap="1" wp14:anchorId="3D50B179" wp14:editId="5BB55695">
                <wp:simplePos x="0" y="0"/>
                <wp:positionH relativeFrom="column">
                  <wp:posOffset>5255481</wp:posOffset>
                </wp:positionH>
                <wp:positionV relativeFrom="paragraph">
                  <wp:posOffset>110794</wp:posOffset>
                </wp:positionV>
                <wp:extent cx="558000" cy="432000"/>
                <wp:effectExtent l="0" t="0" r="13970" b="25400"/>
                <wp:wrapNone/>
                <wp:docPr id="6" name="Rechteck 6"/>
                <wp:cNvGraphicFramePr/>
                <a:graphic xmlns:a="http://schemas.openxmlformats.org/drawingml/2006/main">
                  <a:graphicData uri="http://schemas.microsoft.com/office/word/2010/wordprocessingShape">
                    <wps:wsp>
                      <wps:cNvSpPr/>
                      <wps:spPr>
                        <a:xfrm>
                          <a:off x="0" y="0"/>
                          <a:ext cx="558000" cy="4320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045E4E" w:rsidRPr="00AB20A5" w:rsidRDefault="00045E4E" w:rsidP="00045E4E">
                            <w:pPr>
                              <w:jc w:val="center"/>
                              <w:rPr>
                                <w:b/>
                                <w:sz w:val="28"/>
                                <w:szCs w:val="28"/>
                              </w:rPr>
                            </w:pPr>
                            <w:r w:rsidRPr="00AB20A5">
                              <w:rPr>
                                <w:b/>
                                <w:sz w:val="28"/>
                                <w:szCs w:val="28"/>
                              </w:rPr>
                              <w:t>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0B179" id="Rechteck 6" o:spid="_x0000_s1030" style="position:absolute;margin-left:413.8pt;margin-top:8.7pt;width:43.95pt;height: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" fillcolor="#91bce3 [2164]" strokecolor="#5b9bd5 [3204]" strokeweight=".5pt">
                <v:fill color2="#7aaddd [2612]" rotate="t" colors="0 #b1cbe9;.5 #a3c1e5;1 #92b9e4" focus="100%" type="gradient">
                  <o:fill v:ext="view" type="gradientUnscaled"/>
                </v:fill>
                <v:textbox>
                  <w:txbxContent>
                    <w:p w:rsidR="00045E4E" w:rsidRPr="00AB20A5" w:rsidRDefault="00045E4E" w:rsidP="00045E4E">
                      <w:pPr>
                        <w:jc w:val="center"/>
                        <w:rPr>
                          <w:b/>
                          <w:sz w:val="28"/>
                          <w:szCs w:val="28"/>
                        </w:rPr>
                      </w:pPr>
                      <w:r w:rsidRPr="00AB20A5">
                        <w:rPr>
                          <w:b/>
                          <w:sz w:val="28"/>
                          <w:szCs w:val="28"/>
                        </w:rPr>
                        <w:t>AN</w:t>
                      </w:r>
                    </w:p>
                  </w:txbxContent>
                </v:textbox>
              </v:rect>
            </w:pict>
          </mc:Fallback>
        </mc:AlternateContent>
      </w:r>
      <w:r w:rsidR="00624CDF">
        <w:rPr>
          <w:rFonts w:ascii="Arial" w:hAnsi="Arial" w:cs="Arial"/>
        </w:rPr>
        <w:t xml:space="preserve"> </w:t>
      </w:r>
      <w:r w:rsidR="006573A1">
        <w:rPr>
          <w:rFonts w:ascii="Arial" w:hAnsi="Arial" w:cs="Arial"/>
        </w:rPr>
        <w:t xml:space="preserve">                                                                   </w:t>
      </w:r>
      <w:r w:rsidR="006573A1" w:rsidRPr="00624CDF">
        <w:rPr>
          <w:rFonts w:ascii="Arial" w:hAnsi="Arial" w:cs="Arial"/>
          <w:sz w:val="20"/>
          <w:szCs w:val="20"/>
        </w:rPr>
        <w:t>Leistung + Bauleistung</w:t>
      </w:r>
      <w:r w:rsidR="006573A1">
        <w:rPr>
          <w:rFonts w:ascii="Arial" w:hAnsi="Arial" w:cs="Arial"/>
          <w:sz w:val="20"/>
          <w:szCs w:val="20"/>
        </w:rPr>
        <w:t xml:space="preserve"> des Dritten</w:t>
      </w:r>
      <w:r w:rsidR="00624CDF">
        <w:rPr>
          <w:rFonts w:ascii="Arial" w:hAnsi="Arial" w:cs="Arial"/>
        </w:rPr>
        <w:t xml:space="preserve">          </w:t>
      </w:r>
      <w:r w:rsidR="006573A1">
        <w:rPr>
          <w:rFonts w:ascii="Arial" w:hAnsi="Arial" w:cs="Arial"/>
        </w:rPr>
        <w:t xml:space="preserve">                                  </w:t>
      </w:r>
      <w:r>
        <w:rPr>
          <w:rFonts w:ascii="Arial" w:hAnsi="Arial" w:cs="Arial"/>
        </w:rPr>
        <w:t xml:space="preserve">  </w:t>
      </w:r>
      <w:r w:rsidR="006573A1">
        <w:rPr>
          <w:rFonts w:ascii="Arial" w:hAnsi="Arial" w:cs="Arial"/>
        </w:rPr>
        <w:t xml:space="preserve"> </w:t>
      </w:r>
      <w:r w:rsidR="00624CDF" w:rsidRPr="00624CDF">
        <w:rPr>
          <w:rFonts w:ascii="Arial" w:hAnsi="Arial" w:cs="Arial"/>
          <w:sz w:val="20"/>
          <w:szCs w:val="20"/>
        </w:rPr>
        <w:t>Bauleistung</w:t>
      </w:r>
    </w:p>
    <w:p w:rsidR="00624CDF" w:rsidRDefault="00E9017C" w:rsidP="00AB20A5">
      <w:pPr>
        <w:tabs>
          <w:tab w:val="left" w:pos="8832"/>
        </w:tabs>
        <w:spacing w:after="0"/>
        <w:rPr>
          <w:rFonts w:ascii="Arial" w:hAnsi="Arial" w:cs="Arial"/>
        </w:rPr>
      </w:pPr>
      <w:r w:rsidRPr="00BF184C">
        <w:rPr>
          <w:rFonts w:ascii="Arial" w:hAnsi="Arial" w:cs="Arial"/>
          <w:noProof/>
          <w:lang w:eastAsia="de-DE"/>
        </w:rPr>
        <mc:AlternateContent>
          <mc:Choice Requires="wps">
            <w:drawing>
              <wp:anchor distT="0" distB="0" distL="114300" distR="114300" simplePos="0" relativeHeight="251669504" behindDoc="0" locked="0" layoutInCell="1" allowOverlap="1">
                <wp:simplePos x="0" y="0"/>
                <wp:positionH relativeFrom="column">
                  <wp:posOffset>6062345</wp:posOffset>
                </wp:positionH>
                <wp:positionV relativeFrom="paragraph">
                  <wp:posOffset>95250</wp:posOffset>
                </wp:positionV>
                <wp:extent cx="1367127" cy="0"/>
                <wp:effectExtent l="38100" t="76200" r="0" b="95250"/>
                <wp:wrapNone/>
                <wp:docPr id="12" name="Gerade Verbindung mit Pfeil 12"/>
                <wp:cNvGraphicFramePr/>
                <a:graphic xmlns:a="http://schemas.openxmlformats.org/drawingml/2006/main">
                  <a:graphicData uri="http://schemas.microsoft.com/office/word/2010/wordprocessingShape">
                    <wps:wsp>
                      <wps:cNvCnPr/>
                      <wps:spPr>
                        <a:xfrm flipH="1" flipV="1">
                          <a:off x="0" y="0"/>
                          <a:ext cx="136712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11822F9" id="_x0000_t32" coordsize="21600,21600" o:spt="32" o:oned="t" path="m,l21600,21600e" filled="f">
                <v:path arrowok="t" fillok="f" o:connecttype="none"/>
                <o:lock v:ext="edit" shapetype="t"/>
              </v:shapetype>
              <v:shape id="Gerade Verbindung mit Pfeil 12" o:spid="_x0000_s1026" type="#_x0000_t32" style="position:absolute;margin-left:477.35pt;margin-top:7.5pt;width:107.65pt;height:0;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" strokecolor="#5b9bd5 [3204]" strokeweight=".5pt">
                <v:stroke endarrow="block" joinstyle="miter"/>
              </v:shape>
            </w:pict>
          </mc:Fallback>
        </mc:AlternateContent>
      </w:r>
      <w:r w:rsidR="006573A1">
        <w:rPr>
          <w:rFonts w:ascii="Arial" w:hAnsi="Arial" w:cs="Arial"/>
          <w:noProof/>
          <w:lang w:eastAsia="de-DE"/>
        </w:rPr>
        <mc:AlternateContent>
          <mc:Choice Requires="wps">
            <w:drawing>
              <wp:anchor distT="0" distB="0" distL="114300" distR="114300" simplePos="0" relativeHeight="251676672" behindDoc="0" locked="0" layoutInCell="1" allowOverlap="1">
                <wp:simplePos x="0" y="0"/>
                <wp:positionH relativeFrom="column">
                  <wp:posOffset>2175952</wp:posOffset>
                </wp:positionH>
                <wp:positionV relativeFrom="paragraph">
                  <wp:posOffset>94312</wp:posOffset>
                </wp:positionV>
                <wp:extent cx="2743200" cy="0"/>
                <wp:effectExtent l="38100" t="76200" r="0" b="95250"/>
                <wp:wrapNone/>
                <wp:docPr id="11" name="Gerade Verbindung mit Pfeil 11"/>
                <wp:cNvGraphicFramePr/>
                <a:graphic xmlns:a="http://schemas.openxmlformats.org/drawingml/2006/main">
                  <a:graphicData uri="http://schemas.microsoft.com/office/word/2010/wordprocessingShape">
                    <wps:wsp>
                      <wps:cNvCnPr/>
                      <wps:spPr>
                        <a:xfrm flipH="1">
                          <a:off x="0" y="0"/>
                          <a:ext cx="2743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80F508" id="Gerade Verbindung mit Pfeil 11" o:spid="_x0000_s1026" type="#_x0000_t32" style="position:absolute;margin-left:171.35pt;margin-top:7.45pt;width:3in;height:0;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" strokecolor="#5b9bd5 [3204]" strokeweight=".5pt">
                <v:stroke endarrow="block" joinstyle="miter"/>
              </v:shape>
            </w:pict>
          </mc:Fallback>
        </mc:AlternateContent>
      </w:r>
      <w:r w:rsidR="00045E4E" w:rsidRPr="00BF184C">
        <w:rPr>
          <w:rFonts w:ascii="Arial" w:hAnsi="Arial" w:cs="Arial"/>
        </w:rPr>
        <w:t xml:space="preserve">                                                                                                              </w:t>
      </w:r>
      <w:r w:rsidR="00925689" w:rsidRPr="00BF184C">
        <w:rPr>
          <w:rFonts w:ascii="Arial" w:hAnsi="Arial" w:cs="Arial"/>
        </w:rPr>
        <w:t xml:space="preserve">                   </w:t>
      </w:r>
    </w:p>
    <w:p w:rsidR="00624CDF" w:rsidRDefault="00E9017C" w:rsidP="00624CDF">
      <w:pPr>
        <w:tabs>
          <w:tab w:val="left" w:pos="8832"/>
        </w:tabs>
        <w:spacing w:after="0"/>
        <w:jc w:val="center"/>
        <w:rPr>
          <w:rFonts w:ascii="Arial" w:hAnsi="Arial" w:cs="Arial"/>
        </w:rPr>
      </w:pPr>
      <w:r>
        <w:rPr>
          <w:rFonts w:ascii="Arial" w:hAnsi="Arial" w:cs="Arial"/>
          <w:noProof/>
          <w:lang w:eastAsia="de-DE"/>
        </w:rPr>
        <mc:AlternateContent>
          <mc:Choice Requires="wps">
            <w:drawing>
              <wp:anchor distT="0" distB="0" distL="114300" distR="114300" simplePos="0" relativeHeight="251675648" behindDoc="0" locked="0" layoutInCell="1" allowOverlap="1">
                <wp:simplePos x="0" y="0"/>
                <wp:positionH relativeFrom="column">
                  <wp:posOffset>6062345</wp:posOffset>
                </wp:positionH>
                <wp:positionV relativeFrom="paragraph">
                  <wp:posOffset>59690</wp:posOffset>
                </wp:positionV>
                <wp:extent cx="1366520" cy="0"/>
                <wp:effectExtent l="0" t="76200" r="24130" b="95250"/>
                <wp:wrapNone/>
                <wp:docPr id="10" name="Gerade Verbindung mit Pfeil 10"/>
                <wp:cNvGraphicFramePr/>
                <a:graphic xmlns:a="http://schemas.openxmlformats.org/drawingml/2006/main">
                  <a:graphicData uri="http://schemas.microsoft.com/office/word/2010/wordprocessingShape">
                    <wps:wsp>
                      <wps:cNvCnPr/>
                      <wps:spPr>
                        <a:xfrm flipV="1">
                          <a:off x="0" y="0"/>
                          <a:ext cx="13665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B49511" id="Gerade Verbindung mit Pfeil 10" o:spid="_x0000_s1026" type="#_x0000_t32" style="position:absolute;margin-left:477.35pt;margin-top:4.7pt;width:107.6pt;height: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" strokecolor="#5b9bd5 [3204]" strokeweight=".5pt">
                <v:stroke endarrow="block" joinstyle="miter"/>
              </v:shape>
            </w:pict>
          </mc:Fallback>
        </mc:AlternateContent>
      </w:r>
      <w:r>
        <w:rPr>
          <w:rFonts w:ascii="Arial" w:hAnsi="Arial" w:cs="Arial"/>
          <w:noProof/>
          <w:lang w:eastAsia="de-DE"/>
        </w:rPr>
        <mc:AlternateContent>
          <mc:Choice Requires="wps">
            <w:drawing>
              <wp:anchor distT="0" distB="0" distL="114300" distR="114300" simplePos="0" relativeHeight="251677696" behindDoc="0" locked="0" layoutInCell="1" allowOverlap="1">
                <wp:simplePos x="0" y="0"/>
                <wp:positionH relativeFrom="column">
                  <wp:posOffset>2171286</wp:posOffset>
                </wp:positionH>
                <wp:positionV relativeFrom="paragraph">
                  <wp:posOffset>104113</wp:posOffset>
                </wp:positionV>
                <wp:extent cx="2743200" cy="0"/>
                <wp:effectExtent l="0" t="76200" r="19050" b="95250"/>
                <wp:wrapNone/>
                <wp:docPr id="17" name="Gerade Verbindung mit Pfeil 17"/>
                <wp:cNvGraphicFramePr/>
                <a:graphic xmlns:a="http://schemas.openxmlformats.org/drawingml/2006/main">
                  <a:graphicData uri="http://schemas.microsoft.com/office/word/2010/wordprocessingShape">
                    <wps:wsp>
                      <wps:cNvCnPr/>
                      <wps:spPr>
                        <a:xfrm>
                          <a:off x="0" y="0"/>
                          <a:ext cx="2743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34CA60" id="Gerade Verbindung mit Pfeil 17" o:spid="_x0000_s1026" type="#_x0000_t32" style="position:absolute;margin-left:170.95pt;margin-top:8.2pt;width:3in;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" strokecolor="#5b9bd5 [3204]" strokeweight=".5pt">
                <v:stroke endarrow="block" joinstyle="miter"/>
              </v:shape>
            </w:pict>
          </mc:Fallback>
        </mc:AlternateContent>
      </w:r>
    </w:p>
    <w:p w:rsidR="00925689" w:rsidRPr="00624CDF" w:rsidRDefault="00624CDF" w:rsidP="00624CDF">
      <w:pPr>
        <w:tabs>
          <w:tab w:val="left" w:pos="8832"/>
        </w:tabs>
        <w:spacing w:after="0"/>
        <w:rPr>
          <w:rFonts w:ascii="Arial" w:hAnsi="Arial" w:cs="Arial"/>
          <w:sz w:val="20"/>
          <w:szCs w:val="20"/>
        </w:rPr>
      </w:pPr>
      <w:r>
        <w:rPr>
          <w:rFonts w:ascii="Arial" w:hAnsi="Arial" w:cs="Arial"/>
          <w:sz w:val="20"/>
          <w:szCs w:val="20"/>
        </w:rPr>
        <w:t xml:space="preserve">                                                                                </w:t>
      </w:r>
      <w:r w:rsidR="006573A1">
        <w:rPr>
          <w:rFonts w:ascii="Arial" w:hAnsi="Arial" w:cs="Arial"/>
          <w:sz w:val="20"/>
          <w:szCs w:val="20"/>
        </w:rPr>
        <w:t xml:space="preserve">       </w:t>
      </w:r>
      <w:r w:rsidR="00925689" w:rsidRPr="00624CDF">
        <w:rPr>
          <w:rFonts w:ascii="Arial" w:hAnsi="Arial" w:cs="Arial"/>
          <w:sz w:val="20"/>
          <w:szCs w:val="20"/>
        </w:rPr>
        <w:t>Gegenleistung</w:t>
      </w:r>
      <w:r w:rsidRPr="00624CDF">
        <w:rPr>
          <w:rFonts w:ascii="Arial" w:hAnsi="Arial" w:cs="Arial"/>
          <w:sz w:val="20"/>
          <w:szCs w:val="20"/>
        </w:rPr>
        <w:t xml:space="preserve">                                        </w:t>
      </w:r>
      <w:r w:rsidR="006573A1">
        <w:rPr>
          <w:rFonts w:ascii="Arial" w:hAnsi="Arial" w:cs="Arial"/>
          <w:sz w:val="20"/>
          <w:szCs w:val="20"/>
        </w:rPr>
        <w:t xml:space="preserve">                             </w:t>
      </w:r>
      <w:proofErr w:type="spellStart"/>
      <w:r w:rsidRPr="00624CDF">
        <w:rPr>
          <w:rFonts w:ascii="Arial" w:hAnsi="Arial" w:cs="Arial"/>
          <w:sz w:val="20"/>
          <w:szCs w:val="20"/>
        </w:rPr>
        <w:t>Gegenleistung</w:t>
      </w:r>
      <w:proofErr w:type="spellEnd"/>
    </w:p>
    <w:p w:rsidR="00925689" w:rsidRPr="00BF184C" w:rsidRDefault="00925689" w:rsidP="00AB20A5">
      <w:pPr>
        <w:tabs>
          <w:tab w:val="left" w:pos="8832"/>
        </w:tabs>
        <w:spacing w:after="0"/>
        <w:rPr>
          <w:rFonts w:ascii="Arial" w:hAnsi="Arial" w:cs="Arial"/>
        </w:rPr>
      </w:pPr>
      <w:r w:rsidRPr="00BF184C">
        <w:rPr>
          <w:rFonts w:ascii="Arial" w:hAnsi="Arial" w:cs="Arial"/>
        </w:rPr>
        <w:t xml:space="preserve">                                                                                                                                                                                                                                    </w:t>
      </w:r>
    </w:p>
    <w:p w:rsidR="00925689" w:rsidRPr="00BF184C" w:rsidRDefault="00925689" w:rsidP="00AB20A5">
      <w:pPr>
        <w:tabs>
          <w:tab w:val="left" w:pos="8832"/>
        </w:tabs>
        <w:spacing w:after="0"/>
        <w:rPr>
          <w:rFonts w:ascii="Arial" w:hAnsi="Arial" w:cs="Arial"/>
        </w:rPr>
      </w:pPr>
    </w:p>
    <w:tbl>
      <w:tblPr>
        <w:tblStyle w:val="Tabellenraster"/>
        <w:tblW w:w="0" w:type="auto"/>
        <w:tblLook w:val="04A0" w:firstRow="1" w:lastRow="0" w:firstColumn="1" w:lastColumn="0" w:noHBand="0" w:noVBand="1"/>
      </w:tblPr>
      <w:tblGrid>
        <w:gridCol w:w="7138"/>
        <w:gridCol w:w="7139"/>
      </w:tblGrid>
      <w:tr w:rsidR="006573A1" w:rsidRPr="00BF184C" w:rsidTr="00FB23AB">
        <w:tc>
          <w:tcPr>
            <w:tcW w:w="7138" w:type="dxa"/>
            <w:tcBorders>
              <w:top w:val="single" w:sz="12" w:space="0" w:color="auto"/>
              <w:right w:val="single" w:sz="12" w:space="0" w:color="auto"/>
            </w:tcBorders>
            <w:shd w:val="clear" w:color="auto" w:fill="D9D9D9" w:themeFill="background1" w:themeFillShade="D9"/>
          </w:tcPr>
          <w:p w:rsidR="006573A1" w:rsidRPr="006573A1" w:rsidRDefault="006573A1" w:rsidP="00E9017C">
            <w:pPr>
              <w:pStyle w:val="Listenabsatz"/>
              <w:ind w:left="171" w:hanging="171"/>
              <w:rPr>
                <w:rFonts w:ascii="Arial" w:hAnsi="Arial" w:cs="Arial"/>
              </w:rPr>
            </w:pPr>
            <w:r w:rsidRPr="006573A1">
              <w:rPr>
                <w:rFonts w:ascii="Arial" w:hAnsi="Arial" w:cs="Arial"/>
              </w:rPr>
              <w:t>1) Ungeschriebenes Tatbestandsmerkmal (EuGH, 25.3.2010, C-451/08):</w:t>
            </w:r>
          </w:p>
          <w:p w:rsidR="006573A1" w:rsidRPr="00BF184C" w:rsidRDefault="006573A1" w:rsidP="006573A1">
            <w:pPr>
              <w:pStyle w:val="Listenabsatz"/>
              <w:tabs>
                <w:tab w:val="left" w:pos="8832"/>
              </w:tabs>
              <w:ind w:left="0"/>
              <w:rPr>
                <w:rFonts w:ascii="Arial" w:hAnsi="Arial" w:cs="Arial"/>
              </w:rPr>
            </w:pPr>
          </w:p>
        </w:tc>
        <w:tc>
          <w:tcPr>
            <w:tcW w:w="7139" w:type="dxa"/>
            <w:tcBorders>
              <w:top w:val="single" w:sz="12" w:space="0" w:color="auto"/>
              <w:left w:val="single" w:sz="12" w:space="0" w:color="auto"/>
            </w:tcBorders>
            <w:shd w:val="clear" w:color="auto" w:fill="D9D9D9" w:themeFill="background1" w:themeFillShade="D9"/>
          </w:tcPr>
          <w:p w:rsidR="006573A1" w:rsidRPr="00E9017C" w:rsidRDefault="006573A1" w:rsidP="00FB23AB">
            <w:pPr>
              <w:tabs>
                <w:tab w:val="left" w:pos="8832"/>
              </w:tabs>
              <w:rPr>
                <w:rFonts w:ascii="Arial" w:hAnsi="Arial" w:cs="Arial"/>
              </w:rPr>
            </w:pPr>
            <w:r w:rsidRPr="00E9017C">
              <w:rPr>
                <w:rFonts w:ascii="Arial" w:hAnsi="Arial" w:cs="Arial"/>
              </w:rPr>
              <w:t>1) Dritter erbringt Bauleistung</w:t>
            </w:r>
          </w:p>
        </w:tc>
      </w:tr>
      <w:tr w:rsidR="006573A1" w:rsidRPr="00BF184C" w:rsidTr="00FB23AB">
        <w:tc>
          <w:tcPr>
            <w:tcW w:w="7138" w:type="dxa"/>
            <w:tcBorders>
              <w:right w:val="single" w:sz="12" w:space="0" w:color="auto"/>
            </w:tcBorders>
            <w:shd w:val="clear" w:color="auto" w:fill="F2F2F2" w:themeFill="background1" w:themeFillShade="F2"/>
          </w:tcPr>
          <w:p w:rsidR="006573A1" w:rsidRPr="00BF184C" w:rsidRDefault="006573A1" w:rsidP="006573A1">
            <w:pPr>
              <w:pStyle w:val="Listenabsatz"/>
              <w:numPr>
                <w:ilvl w:val="0"/>
                <w:numId w:val="4"/>
              </w:numPr>
              <w:ind w:left="0" w:firstLine="0"/>
              <w:jc w:val="both"/>
              <w:rPr>
                <w:rFonts w:ascii="Arial" w:hAnsi="Arial" w:cs="Arial"/>
              </w:rPr>
            </w:pPr>
            <w:r w:rsidRPr="00BF184C">
              <w:rPr>
                <w:rFonts w:ascii="Arial" w:hAnsi="Arial" w:cs="Arial"/>
              </w:rPr>
              <w:t>Unmittelbares wirtschaftliches Interesse des AG an Bauleistung</w:t>
            </w:r>
          </w:p>
          <w:p w:rsidR="006573A1" w:rsidRPr="00BF184C" w:rsidRDefault="006573A1" w:rsidP="006573A1">
            <w:pPr>
              <w:pStyle w:val="Listenabsatz"/>
              <w:tabs>
                <w:tab w:val="left" w:pos="8832"/>
              </w:tabs>
              <w:ind w:left="0"/>
              <w:jc w:val="both"/>
              <w:rPr>
                <w:rFonts w:ascii="Arial" w:hAnsi="Arial" w:cs="Arial"/>
              </w:rPr>
            </w:pPr>
          </w:p>
        </w:tc>
        <w:tc>
          <w:tcPr>
            <w:tcW w:w="7139" w:type="dxa"/>
            <w:tcBorders>
              <w:left w:val="single" w:sz="12" w:space="0" w:color="auto"/>
            </w:tcBorders>
            <w:shd w:val="clear" w:color="auto" w:fill="F2F2F2" w:themeFill="background1" w:themeFillShade="F2"/>
          </w:tcPr>
          <w:p w:rsidR="006573A1" w:rsidRPr="00E9017C" w:rsidRDefault="00E9017C" w:rsidP="00BA7B16">
            <w:pPr>
              <w:tabs>
                <w:tab w:val="left" w:pos="8832"/>
              </w:tabs>
              <w:rPr>
                <w:rFonts w:ascii="Arial" w:hAnsi="Arial" w:cs="Arial"/>
              </w:rPr>
            </w:pPr>
            <w:r w:rsidRPr="00E9017C">
              <w:rPr>
                <w:rFonts w:ascii="Arial" w:hAnsi="Arial" w:cs="Arial"/>
              </w:rPr>
              <w:t>a</w:t>
            </w:r>
            <w:r>
              <w:rPr>
                <w:rFonts w:ascii="Arial" w:hAnsi="Arial" w:cs="Arial"/>
              </w:rPr>
              <w:t>) Bauleistung</w:t>
            </w:r>
          </w:p>
        </w:tc>
      </w:tr>
      <w:tr w:rsidR="00E9017C" w:rsidRPr="00BF184C" w:rsidTr="00FB23AB">
        <w:tc>
          <w:tcPr>
            <w:tcW w:w="7138" w:type="dxa"/>
            <w:tcBorders>
              <w:right w:val="single" w:sz="12" w:space="0" w:color="auto"/>
            </w:tcBorders>
            <w:shd w:val="clear" w:color="auto" w:fill="auto"/>
          </w:tcPr>
          <w:p w:rsidR="00E9017C" w:rsidRDefault="00E9017C" w:rsidP="00E9017C">
            <w:pPr>
              <w:pStyle w:val="Listenabsatz"/>
              <w:ind w:left="0"/>
              <w:jc w:val="both"/>
              <w:rPr>
                <w:rFonts w:ascii="Arial" w:hAnsi="Arial" w:cs="Arial"/>
              </w:rPr>
            </w:pPr>
            <w:r>
              <w:rPr>
                <w:rFonts w:ascii="Arial" w:hAnsi="Arial" w:cs="Arial"/>
              </w:rPr>
              <w:t xml:space="preserve">Prüfung der Voraussetzungen wie unter I. </w:t>
            </w:r>
            <w:r w:rsidRPr="006573A1">
              <w:rPr>
                <w:rFonts w:ascii="Arial" w:hAnsi="Arial" w:cs="Arial"/>
              </w:rPr>
              <w:t>Bauauftrag nach § 103 Abs. 3 S. 1 Nr. 1 und 2 GWB</w:t>
            </w:r>
          </w:p>
          <w:p w:rsidR="00E9017C" w:rsidRPr="00BF184C" w:rsidRDefault="00E9017C" w:rsidP="00E9017C">
            <w:pPr>
              <w:pStyle w:val="Listenabsatz"/>
              <w:ind w:left="0"/>
              <w:jc w:val="both"/>
              <w:rPr>
                <w:rFonts w:ascii="Arial" w:hAnsi="Arial" w:cs="Arial"/>
              </w:rPr>
            </w:pPr>
          </w:p>
        </w:tc>
        <w:tc>
          <w:tcPr>
            <w:tcW w:w="7139" w:type="dxa"/>
            <w:tcBorders>
              <w:left w:val="single" w:sz="12" w:space="0" w:color="auto"/>
            </w:tcBorders>
            <w:shd w:val="clear" w:color="auto" w:fill="auto"/>
          </w:tcPr>
          <w:p w:rsidR="00E9017C" w:rsidRPr="00E9017C" w:rsidRDefault="00E9017C" w:rsidP="00E9017C">
            <w:pPr>
              <w:tabs>
                <w:tab w:val="left" w:pos="8832"/>
              </w:tabs>
              <w:rPr>
                <w:rFonts w:ascii="Arial" w:hAnsi="Arial" w:cs="Arial"/>
              </w:rPr>
            </w:pPr>
            <w:r w:rsidRPr="00E9017C">
              <w:rPr>
                <w:rFonts w:ascii="Arial" w:hAnsi="Arial" w:cs="Arial"/>
              </w:rPr>
              <w:t>Prüfung der Voraussetzungen wie unter I. Bauauftrag nach § 103 Abs. 3 S. 1 Nr. 1 und 2 GWB</w:t>
            </w:r>
          </w:p>
          <w:p w:rsidR="00E9017C" w:rsidRPr="00E9017C" w:rsidRDefault="00E9017C" w:rsidP="00BA7B16">
            <w:pPr>
              <w:tabs>
                <w:tab w:val="left" w:pos="8832"/>
              </w:tabs>
              <w:rPr>
                <w:rFonts w:ascii="Arial" w:hAnsi="Arial" w:cs="Arial"/>
              </w:rPr>
            </w:pPr>
          </w:p>
        </w:tc>
      </w:tr>
      <w:tr w:rsidR="006573A1" w:rsidRPr="00BF184C" w:rsidTr="00FB23AB">
        <w:tc>
          <w:tcPr>
            <w:tcW w:w="7138" w:type="dxa"/>
            <w:tcBorders>
              <w:right w:val="single" w:sz="12" w:space="0" w:color="auto"/>
            </w:tcBorders>
            <w:shd w:val="clear" w:color="auto" w:fill="F2F2F2" w:themeFill="background1" w:themeFillShade="F2"/>
          </w:tcPr>
          <w:p w:rsidR="006573A1" w:rsidRPr="00BF184C" w:rsidRDefault="006573A1" w:rsidP="006573A1">
            <w:pPr>
              <w:numPr>
                <w:ilvl w:val="0"/>
                <w:numId w:val="4"/>
              </w:numPr>
              <w:tabs>
                <w:tab w:val="left" w:pos="0"/>
              </w:tabs>
              <w:spacing w:line="259" w:lineRule="auto"/>
              <w:ind w:left="0" w:firstLine="0"/>
              <w:jc w:val="both"/>
              <w:rPr>
                <w:rFonts w:ascii="Arial" w:hAnsi="Arial" w:cs="Arial"/>
              </w:rPr>
            </w:pPr>
            <w:r w:rsidRPr="00BF184C">
              <w:rPr>
                <w:rFonts w:ascii="Arial" w:hAnsi="Arial" w:cs="Arial"/>
              </w:rPr>
              <w:t>Bauleistung nach den Erfordernissen des AG</w:t>
            </w:r>
          </w:p>
          <w:p w:rsidR="006573A1" w:rsidRPr="00BF184C" w:rsidRDefault="006573A1" w:rsidP="006573A1">
            <w:pPr>
              <w:pStyle w:val="Listenabsatz"/>
              <w:tabs>
                <w:tab w:val="left" w:pos="8832"/>
              </w:tabs>
              <w:ind w:left="0"/>
              <w:jc w:val="both"/>
              <w:rPr>
                <w:rFonts w:ascii="Arial" w:hAnsi="Arial" w:cs="Arial"/>
              </w:rPr>
            </w:pPr>
          </w:p>
        </w:tc>
        <w:tc>
          <w:tcPr>
            <w:tcW w:w="7139" w:type="dxa"/>
            <w:tcBorders>
              <w:left w:val="single" w:sz="12" w:space="0" w:color="auto"/>
            </w:tcBorders>
            <w:shd w:val="clear" w:color="auto" w:fill="F2F2F2" w:themeFill="background1" w:themeFillShade="F2"/>
          </w:tcPr>
          <w:p w:rsidR="006573A1" w:rsidRPr="00E9017C" w:rsidRDefault="00E9017C" w:rsidP="00BA7B16">
            <w:pPr>
              <w:tabs>
                <w:tab w:val="left" w:pos="8832"/>
              </w:tabs>
              <w:rPr>
                <w:rFonts w:ascii="Arial" w:hAnsi="Arial" w:cs="Arial"/>
              </w:rPr>
            </w:pPr>
            <w:r>
              <w:rPr>
                <w:rFonts w:ascii="Arial" w:hAnsi="Arial" w:cs="Arial"/>
              </w:rPr>
              <w:t>b) durch einen Dritten</w:t>
            </w:r>
          </w:p>
        </w:tc>
      </w:tr>
      <w:tr w:rsidR="00E9017C" w:rsidRPr="00BF184C" w:rsidTr="00FB23AB">
        <w:tc>
          <w:tcPr>
            <w:tcW w:w="7138" w:type="dxa"/>
            <w:tcBorders>
              <w:right w:val="single" w:sz="12" w:space="0" w:color="auto"/>
            </w:tcBorders>
            <w:shd w:val="clear" w:color="auto" w:fill="auto"/>
          </w:tcPr>
          <w:p w:rsidR="00E9017C" w:rsidRDefault="00E9017C" w:rsidP="00E9017C">
            <w:pPr>
              <w:tabs>
                <w:tab w:val="left" w:pos="0"/>
              </w:tabs>
              <w:jc w:val="both"/>
              <w:rPr>
                <w:rFonts w:ascii="Arial" w:hAnsi="Arial" w:cs="Arial"/>
              </w:rPr>
            </w:pPr>
            <w:r w:rsidRPr="00E9017C">
              <w:rPr>
                <w:rFonts w:ascii="Arial" w:hAnsi="Arial" w:cs="Arial"/>
              </w:rPr>
              <w:t>Prüfung der Voraussetzungen wie unter I. Bauauftrag nach § 103 Abs. 3 S. 1 Nr. 1 und 2 GWB</w:t>
            </w:r>
          </w:p>
          <w:p w:rsidR="00E9017C" w:rsidRPr="00BF184C" w:rsidRDefault="00E9017C" w:rsidP="00E9017C">
            <w:pPr>
              <w:tabs>
                <w:tab w:val="left" w:pos="0"/>
              </w:tabs>
              <w:jc w:val="both"/>
              <w:rPr>
                <w:rFonts w:ascii="Arial" w:hAnsi="Arial" w:cs="Arial"/>
              </w:rPr>
            </w:pPr>
          </w:p>
        </w:tc>
        <w:tc>
          <w:tcPr>
            <w:tcW w:w="7139" w:type="dxa"/>
            <w:tcBorders>
              <w:left w:val="single" w:sz="12" w:space="0" w:color="auto"/>
            </w:tcBorders>
            <w:shd w:val="clear" w:color="auto" w:fill="auto"/>
          </w:tcPr>
          <w:p w:rsidR="00E9017C" w:rsidRDefault="00E9017C" w:rsidP="00BA7B16">
            <w:pPr>
              <w:tabs>
                <w:tab w:val="left" w:pos="8832"/>
              </w:tabs>
              <w:rPr>
                <w:rFonts w:ascii="Arial" w:hAnsi="Arial" w:cs="Arial"/>
              </w:rPr>
            </w:pPr>
            <w:r>
              <w:rPr>
                <w:rFonts w:ascii="Arial" w:hAnsi="Arial" w:cs="Arial"/>
              </w:rPr>
              <w:t>z</w:t>
            </w:r>
            <w:r w:rsidRPr="00E9017C">
              <w:rPr>
                <w:rFonts w:ascii="Arial" w:hAnsi="Arial" w:cs="Arial"/>
              </w:rPr>
              <w:t xml:space="preserve">.B. wenn AN </w:t>
            </w:r>
            <w:proofErr w:type="spellStart"/>
            <w:r w:rsidRPr="00E9017C">
              <w:rPr>
                <w:rFonts w:ascii="Arial" w:hAnsi="Arial" w:cs="Arial"/>
              </w:rPr>
              <w:t>an</w:t>
            </w:r>
            <w:proofErr w:type="spellEnd"/>
            <w:r w:rsidRPr="00E9017C">
              <w:rPr>
                <w:rFonts w:ascii="Arial" w:hAnsi="Arial" w:cs="Arial"/>
              </w:rPr>
              <w:t xml:space="preserve"> AG Bürogebäude vermietet, das Dritter erst noch nach konkreten Vorstellungen des AG errichten muss</w:t>
            </w:r>
          </w:p>
        </w:tc>
      </w:tr>
      <w:tr w:rsidR="006573A1" w:rsidRPr="00BF184C" w:rsidTr="00FB23AB">
        <w:tc>
          <w:tcPr>
            <w:tcW w:w="7138" w:type="dxa"/>
            <w:tcBorders>
              <w:right w:val="single" w:sz="12" w:space="0" w:color="auto"/>
            </w:tcBorders>
            <w:shd w:val="clear" w:color="auto" w:fill="F2F2F2" w:themeFill="background1" w:themeFillShade="F2"/>
          </w:tcPr>
          <w:p w:rsidR="006573A1" w:rsidRDefault="006573A1" w:rsidP="006573A1">
            <w:pPr>
              <w:numPr>
                <w:ilvl w:val="0"/>
                <w:numId w:val="4"/>
              </w:numPr>
              <w:tabs>
                <w:tab w:val="left" w:pos="0"/>
              </w:tabs>
              <w:spacing w:line="259" w:lineRule="auto"/>
              <w:ind w:left="0" w:firstLine="0"/>
              <w:jc w:val="both"/>
              <w:rPr>
                <w:rFonts w:ascii="Arial" w:hAnsi="Arial" w:cs="Arial"/>
              </w:rPr>
            </w:pPr>
            <w:r w:rsidRPr="00BF184C">
              <w:rPr>
                <w:rFonts w:ascii="Arial" w:hAnsi="Arial" w:cs="Arial"/>
              </w:rPr>
              <w:t>Einklagbare Bauverpflichtung</w:t>
            </w:r>
          </w:p>
          <w:p w:rsidR="00E9017C" w:rsidRPr="006573A1" w:rsidRDefault="00E9017C" w:rsidP="00E9017C">
            <w:pPr>
              <w:tabs>
                <w:tab w:val="left" w:pos="0"/>
              </w:tabs>
              <w:spacing w:line="259" w:lineRule="auto"/>
              <w:jc w:val="both"/>
              <w:rPr>
                <w:rFonts w:ascii="Arial" w:hAnsi="Arial" w:cs="Arial"/>
              </w:rPr>
            </w:pPr>
          </w:p>
        </w:tc>
        <w:tc>
          <w:tcPr>
            <w:tcW w:w="7139" w:type="dxa"/>
            <w:tcBorders>
              <w:left w:val="single" w:sz="12" w:space="0" w:color="auto"/>
            </w:tcBorders>
            <w:shd w:val="clear" w:color="auto" w:fill="F2F2F2" w:themeFill="background1" w:themeFillShade="F2"/>
          </w:tcPr>
          <w:p w:rsidR="006573A1" w:rsidRPr="00E9017C" w:rsidRDefault="006573A1" w:rsidP="00BA7B16">
            <w:pPr>
              <w:tabs>
                <w:tab w:val="left" w:pos="8832"/>
              </w:tabs>
              <w:rPr>
                <w:rFonts w:ascii="Arial" w:hAnsi="Arial" w:cs="Arial"/>
              </w:rPr>
            </w:pPr>
          </w:p>
        </w:tc>
      </w:tr>
      <w:tr w:rsidR="00925689" w:rsidRPr="00BF184C" w:rsidTr="00FB23AB">
        <w:tc>
          <w:tcPr>
            <w:tcW w:w="7138" w:type="dxa"/>
            <w:tcBorders>
              <w:bottom w:val="single" w:sz="12" w:space="0" w:color="auto"/>
              <w:right w:val="single" w:sz="12" w:space="0" w:color="auto"/>
            </w:tcBorders>
          </w:tcPr>
          <w:p w:rsidR="00BA7B16" w:rsidRDefault="00E9017C" w:rsidP="00E9017C">
            <w:pPr>
              <w:tabs>
                <w:tab w:val="left" w:pos="8832"/>
              </w:tabs>
              <w:spacing w:line="259" w:lineRule="auto"/>
              <w:rPr>
                <w:rFonts w:ascii="Arial" w:hAnsi="Arial" w:cs="Arial"/>
              </w:rPr>
            </w:pPr>
            <w:r w:rsidRPr="00E9017C">
              <w:rPr>
                <w:rFonts w:ascii="Arial" w:hAnsi="Arial" w:cs="Arial"/>
              </w:rPr>
              <w:t>Prüfung der Voraussetzungen wie unter I. Bauauftrag nach § 103 Abs. 3 S. 1 Nr. 1 und 2 GWB</w:t>
            </w:r>
          </w:p>
          <w:p w:rsidR="00E9017C" w:rsidRPr="00BF184C" w:rsidRDefault="00E9017C" w:rsidP="00E9017C">
            <w:pPr>
              <w:tabs>
                <w:tab w:val="left" w:pos="8832"/>
              </w:tabs>
              <w:spacing w:line="259" w:lineRule="auto"/>
              <w:rPr>
                <w:rFonts w:ascii="Arial" w:hAnsi="Arial" w:cs="Arial"/>
              </w:rPr>
            </w:pPr>
          </w:p>
        </w:tc>
        <w:tc>
          <w:tcPr>
            <w:tcW w:w="7139" w:type="dxa"/>
            <w:tcBorders>
              <w:left w:val="single" w:sz="12" w:space="0" w:color="auto"/>
              <w:bottom w:val="single" w:sz="12" w:space="0" w:color="auto"/>
            </w:tcBorders>
          </w:tcPr>
          <w:p w:rsidR="00BA7B16" w:rsidRPr="00E9017C" w:rsidRDefault="00BA7B16" w:rsidP="00E9017C">
            <w:pPr>
              <w:tabs>
                <w:tab w:val="left" w:pos="8832"/>
              </w:tabs>
              <w:spacing w:line="259" w:lineRule="auto"/>
              <w:rPr>
                <w:rFonts w:ascii="Arial" w:hAnsi="Arial" w:cs="Arial"/>
              </w:rPr>
            </w:pPr>
          </w:p>
        </w:tc>
      </w:tr>
      <w:tr w:rsidR="00925689" w:rsidRPr="00BF184C" w:rsidTr="00FB23AB">
        <w:tc>
          <w:tcPr>
            <w:tcW w:w="7138" w:type="dxa"/>
            <w:tcBorders>
              <w:top w:val="single" w:sz="12" w:space="0" w:color="auto"/>
              <w:right w:val="single" w:sz="12" w:space="0" w:color="auto"/>
            </w:tcBorders>
            <w:shd w:val="clear" w:color="auto" w:fill="D9D9D9" w:themeFill="background1" w:themeFillShade="D9"/>
          </w:tcPr>
          <w:p w:rsidR="00B13CBA" w:rsidRDefault="006573A1" w:rsidP="00E9017C">
            <w:pPr>
              <w:tabs>
                <w:tab w:val="left" w:pos="8832"/>
              </w:tabs>
              <w:spacing w:line="259" w:lineRule="auto"/>
              <w:ind w:left="171" w:hanging="171"/>
              <w:rPr>
                <w:rFonts w:ascii="Arial" w:hAnsi="Arial" w:cs="Arial"/>
              </w:rPr>
            </w:pPr>
            <w:r>
              <w:rPr>
                <w:rFonts w:ascii="Arial" w:hAnsi="Arial" w:cs="Arial"/>
              </w:rPr>
              <w:t xml:space="preserve">2) </w:t>
            </w:r>
            <w:r w:rsidR="00925689" w:rsidRPr="00BF184C">
              <w:rPr>
                <w:rFonts w:ascii="Arial" w:hAnsi="Arial" w:cs="Arial"/>
              </w:rPr>
              <w:t>Gegenleistung durch Geldzahlung oder geldwerte Vorteil</w:t>
            </w:r>
            <w:r w:rsidR="00BA7B16" w:rsidRPr="00BF184C">
              <w:rPr>
                <w:rFonts w:ascii="Arial" w:hAnsi="Arial" w:cs="Arial"/>
              </w:rPr>
              <w:t xml:space="preserve">e </w:t>
            </w:r>
          </w:p>
          <w:p w:rsidR="0063006A" w:rsidRPr="00BF184C" w:rsidRDefault="0063006A" w:rsidP="00E9017C">
            <w:pPr>
              <w:tabs>
                <w:tab w:val="left" w:pos="8832"/>
              </w:tabs>
              <w:spacing w:line="259" w:lineRule="auto"/>
              <w:ind w:left="171" w:hanging="171"/>
              <w:rPr>
                <w:rFonts w:ascii="Arial" w:hAnsi="Arial" w:cs="Arial"/>
              </w:rPr>
            </w:pPr>
          </w:p>
        </w:tc>
        <w:tc>
          <w:tcPr>
            <w:tcW w:w="7139" w:type="dxa"/>
            <w:tcBorders>
              <w:top w:val="single" w:sz="12" w:space="0" w:color="auto"/>
              <w:left w:val="single" w:sz="12" w:space="0" w:color="auto"/>
            </w:tcBorders>
            <w:shd w:val="clear" w:color="auto" w:fill="D9D9D9" w:themeFill="background1" w:themeFillShade="D9"/>
          </w:tcPr>
          <w:p w:rsidR="00925689" w:rsidRPr="00E9017C" w:rsidRDefault="00E9017C" w:rsidP="0063006A">
            <w:pPr>
              <w:tabs>
                <w:tab w:val="left" w:pos="8832"/>
              </w:tabs>
              <w:spacing w:line="259" w:lineRule="auto"/>
              <w:ind w:left="263" w:hanging="263"/>
              <w:rPr>
                <w:rFonts w:ascii="Arial" w:hAnsi="Arial" w:cs="Arial"/>
              </w:rPr>
            </w:pPr>
            <w:r>
              <w:rPr>
                <w:rFonts w:ascii="Arial" w:hAnsi="Arial" w:cs="Arial"/>
              </w:rPr>
              <w:t xml:space="preserve">2) </w:t>
            </w:r>
            <w:r w:rsidR="00925689" w:rsidRPr="00E9017C">
              <w:rPr>
                <w:rFonts w:ascii="Arial" w:hAnsi="Arial" w:cs="Arial"/>
              </w:rPr>
              <w:t xml:space="preserve">Bauleistung ist nicht von gänzlich untergeordneter Bedeutung </w:t>
            </w:r>
          </w:p>
        </w:tc>
      </w:tr>
      <w:tr w:rsidR="00E9017C" w:rsidRPr="00BF184C" w:rsidTr="00FB23AB">
        <w:tc>
          <w:tcPr>
            <w:tcW w:w="7138" w:type="dxa"/>
            <w:tcBorders>
              <w:right w:val="single" w:sz="12" w:space="0" w:color="auto"/>
            </w:tcBorders>
            <w:shd w:val="clear" w:color="auto" w:fill="auto"/>
          </w:tcPr>
          <w:p w:rsidR="00E9017C" w:rsidRDefault="00E9017C" w:rsidP="00E9017C">
            <w:pPr>
              <w:tabs>
                <w:tab w:val="left" w:pos="8832"/>
              </w:tabs>
              <w:ind w:left="171" w:hanging="171"/>
              <w:rPr>
                <w:rFonts w:ascii="Arial" w:hAnsi="Arial" w:cs="Arial"/>
              </w:rPr>
            </w:pPr>
            <w:r w:rsidRPr="00E9017C">
              <w:rPr>
                <w:rFonts w:ascii="Arial" w:hAnsi="Arial" w:cs="Arial"/>
              </w:rPr>
              <w:t>Prüfung der Voraussetzungen wie unter I. Bauauftrag nach § 103 Abs. 3 S. 1 Nr. 1 und 2 GWB</w:t>
            </w:r>
          </w:p>
        </w:tc>
        <w:tc>
          <w:tcPr>
            <w:tcW w:w="7139" w:type="dxa"/>
            <w:tcBorders>
              <w:left w:val="single" w:sz="12" w:space="0" w:color="auto"/>
            </w:tcBorders>
            <w:shd w:val="clear" w:color="auto" w:fill="auto"/>
          </w:tcPr>
          <w:p w:rsidR="00E9017C" w:rsidRPr="0063006A" w:rsidRDefault="0063006A" w:rsidP="0063006A">
            <w:pPr>
              <w:pStyle w:val="Listenabsatz"/>
              <w:numPr>
                <w:ilvl w:val="0"/>
                <w:numId w:val="1"/>
              </w:numPr>
              <w:tabs>
                <w:tab w:val="left" w:pos="8832"/>
              </w:tabs>
              <w:ind w:left="548" w:hanging="284"/>
              <w:rPr>
                <w:rFonts w:ascii="Arial" w:hAnsi="Arial" w:cs="Arial"/>
              </w:rPr>
            </w:pPr>
            <w:r w:rsidRPr="0063006A">
              <w:rPr>
                <w:rFonts w:ascii="Arial" w:hAnsi="Arial" w:cs="Arial"/>
              </w:rPr>
              <w:t xml:space="preserve">§ 110 </w:t>
            </w:r>
            <w:r>
              <w:rPr>
                <w:rFonts w:ascii="Arial" w:hAnsi="Arial" w:cs="Arial"/>
              </w:rPr>
              <w:t>GWB – Schwerpunkt des Vertrages</w:t>
            </w:r>
          </w:p>
        </w:tc>
      </w:tr>
    </w:tbl>
    <w:p w:rsidR="00BA7B16" w:rsidRPr="00BF184C" w:rsidRDefault="00BA7B16" w:rsidP="00C53B7B">
      <w:pPr>
        <w:pStyle w:val="Listenabsatz"/>
        <w:numPr>
          <w:ilvl w:val="0"/>
          <w:numId w:val="7"/>
        </w:numPr>
        <w:tabs>
          <w:tab w:val="left" w:pos="8832"/>
        </w:tabs>
        <w:spacing w:after="0"/>
        <w:rPr>
          <w:rFonts w:ascii="Arial" w:hAnsi="Arial" w:cs="Arial"/>
          <w:b/>
        </w:rPr>
      </w:pPr>
      <w:r w:rsidRPr="00BF184C">
        <w:rPr>
          <w:rFonts w:ascii="Arial" w:hAnsi="Arial" w:cs="Arial"/>
          <w:b/>
        </w:rPr>
        <w:lastRenderedPageBreak/>
        <w:t>Baukonzession nach § 105 Abs. 1 Nr. 1 GWB</w:t>
      </w:r>
      <w:r w:rsidR="0064447F">
        <w:rPr>
          <w:rStyle w:val="Funotenzeichen"/>
          <w:rFonts w:ascii="Arial" w:hAnsi="Arial" w:cs="Arial"/>
          <w:b/>
        </w:rPr>
        <w:footnoteReference w:id="3"/>
      </w:r>
      <w:r w:rsidRPr="00BF184C">
        <w:rPr>
          <w:rFonts w:ascii="Arial" w:hAnsi="Arial" w:cs="Arial"/>
          <w:b/>
        </w:rPr>
        <w:t>:</w:t>
      </w:r>
    </w:p>
    <w:p w:rsidR="00BA7B16" w:rsidRPr="00BF184C" w:rsidRDefault="00BA7B16" w:rsidP="00BA7B16">
      <w:pPr>
        <w:spacing w:after="0"/>
        <w:rPr>
          <w:rFonts w:ascii="Arial" w:hAnsi="Arial" w:cs="Arial"/>
          <w:b/>
        </w:rPr>
      </w:pPr>
    </w:p>
    <w:p w:rsidR="00BA7B16" w:rsidRPr="00FB23AB" w:rsidRDefault="00FB23AB" w:rsidP="00FB23AB">
      <w:pPr>
        <w:spacing w:after="0"/>
        <w:jc w:val="center"/>
        <w:rPr>
          <w:rFonts w:ascii="Arial" w:hAnsi="Arial" w:cs="Arial"/>
          <w:sz w:val="20"/>
          <w:szCs w:val="20"/>
        </w:rPr>
      </w:pPr>
      <w:r w:rsidRPr="00BF184C">
        <w:rPr>
          <w:rFonts w:ascii="Arial" w:hAnsi="Arial" w:cs="Arial"/>
          <w:noProof/>
          <w:lang w:eastAsia="de-DE"/>
        </w:rPr>
        <mc:AlternateContent>
          <mc:Choice Requires="wps">
            <w:drawing>
              <wp:anchor distT="0" distB="0" distL="114300" distR="114300" simplePos="0" relativeHeight="251672576" behindDoc="0" locked="0" layoutInCell="1" allowOverlap="1" wp14:anchorId="683CA3C7" wp14:editId="7963F9C2">
                <wp:simplePos x="0" y="0"/>
                <wp:positionH relativeFrom="column">
                  <wp:posOffset>6513775</wp:posOffset>
                </wp:positionH>
                <wp:positionV relativeFrom="paragraph">
                  <wp:posOffset>55328</wp:posOffset>
                </wp:positionV>
                <wp:extent cx="558000" cy="432000"/>
                <wp:effectExtent l="0" t="0" r="13970" b="25400"/>
                <wp:wrapNone/>
                <wp:docPr id="14" name="Rechteck 14"/>
                <wp:cNvGraphicFramePr/>
                <a:graphic xmlns:a="http://schemas.openxmlformats.org/drawingml/2006/main">
                  <a:graphicData uri="http://schemas.microsoft.com/office/word/2010/wordprocessingShape">
                    <wps:wsp>
                      <wps:cNvSpPr/>
                      <wps:spPr>
                        <a:xfrm>
                          <a:off x="0" y="0"/>
                          <a:ext cx="558000" cy="4320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BA7B16" w:rsidRPr="00AB20A5" w:rsidRDefault="00BA7B16" w:rsidP="00BA7B16">
                            <w:pPr>
                              <w:jc w:val="center"/>
                              <w:rPr>
                                <w:b/>
                                <w:sz w:val="28"/>
                                <w:szCs w:val="28"/>
                              </w:rPr>
                            </w:pPr>
                            <w:r>
                              <w:rPr>
                                <w:b/>
                                <w:sz w:val="28"/>
                                <w:szCs w:val="28"/>
                              </w:rPr>
                              <w:t>KN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CA3C7" id="Rechteck 14" o:spid="_x0000_s1031" style="position:absolute;left:0;text-align:left;margin-left:512.9pt;margin-top:4.35pt;width:43.95pt;height: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" fillcolor="#91bce3 [2164]" strokecolor="#5b9bd5 [3204]" strokeweight=".5pt">
                <v:fill color2="#7aaddd [2612]" rotate="t" colors="0 #b1cbe9;.5 #a3c1e5;1 #92b9e4" focus="100%" type="gradient">
                  <o:fill v:ext="view" type="gradientUnscaled"/>
                </v:fill>
                <v:textbox>
                  <w:txbxContent>
                    <w:p w:rsidR="00BA7B16" w:rsidRPr="00AB20A5" w:rsidRDefault="00BA7B16" w:rsidP="00BA7B16">
                      <w:pPr>
                        <w:jc w:val="center"/>
                        <w:rPr>
                          <w:b/>
                          <w:sz w:val="28"/>
                          <w:szCs w:val="28"/>
                        </w:rPr>
                      </w:pPr>
                      <w:r>
                        <w:rPr>
                          <w:b/>
                          <w:sz w:val="28"/>
                          <w:szCs w:val="28"/>
                        </w:rPr>
                        <w:t>KN</w:t>
                      </w:r>
                    </w:p>
                  </w:txbxContent>
                </v:textbox>
              </v:rect>
            </w:pict>
          </mc:Fallback>
        </mc:AlternateContent>
      </w:r>
      <w:r w:rsidRPr="00BF184C">
        <w:rPr>
          <w:rFonts w:ascii="Arial" w:hAnsi="Arial" w:cs="Arial"/>
          <w:noProof/>
          <w:lang w:eastAsia="de-DE"/>
        </w:rPr>
        <mc:AlternateContent>
          <mc:Choice Requires="wps">
            <w:drawing>
              <wp:anchor distT="0" distB="0" distL="114300" distR="114300" simplePos="0" relativeHeight="251671552" behindDoc="0" locked="0" layoutInCell="1" allowOverlap="1" wp14:anchorId="0B7179F8" wp14:editId="1B60E78D">
                <wp:simplePos x="0" y="0"/>
                <wp:positionH relativeFrom="column">
                  <wp:posOffset>1550670</wp:posOffset>
                </wp:positionH>
                <wp:positionV relativeFrom="paragraph">
                  <wp:posOffset>57565</wp:posOffset>
                </wp:positionV>
                <wp:extent cx="556260" cy="432000"/>
                <wp:effectExtent l="0" t="0" r="15240" b="25400"/>
                <wp:wrapNone/>
                <wp:docPr id="15" name="Rechteck 15"/>
                <wp:cNvGraphicFramePr/>
                <a:graphic xmlns:a="http://schemas.openxmlformats.org/drawingml/2006/main">
                  <a:graphicData uri="http://schemas.microsoft.com/office/word/2010/wordprocessingShape">
                    <wps:wsp>
                      <wps:cNvSpPr/>
                      <wps:spPr>
                        <a:xfrm>
                          <a:off x="0" y="0"/>
                          <a:ext cx="556260" cy="4320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BA7B16" w:rsidRPr="00AB20A5" w:rsidRDefault="00BA7B16" w:rsidP="00BA7B16">
                            <w:pPr>
                              <w:jc w:val="center"/>
                              <w:rPr>
                                <w:b/>
                                <w:sz w:val="28"/>
                                <w:szCs w:val="28"/>
                              </w:rPr>
                            </w:pPr>
                            <w:r>
                              <w:rPr>
                                <w:b/>
                                <w:sz w:val="28"/>
                                <w:szCs w:val="28"/>
                              </w:rPr>
                              <w:t>KG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179F8" id="Rechteck 15" o:spid="_x0000_s1032" style="position:absolute;left:0;text-align:left;margin-left:122.1pt;margin-top:4.55pt;width:43.8pt;height: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" fillcolor="#91bce3 [2164]" strokecolor="#5b9bd5 [3204]" strokeweight=".5pt">
                <v:fill color2="#7aaddd [2612]" rotate="t" colors="0 #b1cbe9;.5 #a3c1e5;1 #92b9e4" focus="100%" type="gradient">
                  <o:fill v:ext="view" type="gradientUnscaled"/>
                </v:fill>
                <v:textbox>
                  <w:txbxContent>
                    <w:p w:rsidR="00BA7B16" w:rsidRPr="00AB20A5" w:rsidRDefault="00BA7B16" w:rsidP="00BA7B16">
                      <w:pPr>
                        <w:jc w:val="center"/>
                        <w:rPr>
                          <w:b/>
                          <w:sz w:val="28"/>
                          <w:szCs w:val="28"/>
                        </w:rPr>
                      </w:pPr>
                      <w:r>
                        <w:rPr>
                          <w:b/>
                          <w:sz w:val="28"/>
                          <w:szCs w:val="28"/>
                        </w:rPr>
                        <w:t>KG</w:t>
                      </w:r>
                    </w:p>
                  </w:txbxContent>
                </v:textbox>
              </v:rect>
            </w:pict>
          </mc:Fallback>
        </mc:AlternateContent>
      </w:r>
      <w:r w:rsidR="00BA7B16" w:rsidRPr="00FB23AB">
        <w:rPr>
          <w:rFonts w:ascii="Arial" w:hAnsi="Arial" w:cs="Arial"/>
          <w:sz w:val="20"/>
          <w:szCs w:val="20"/>
        </w:rPr>
        <w:t>Bauleistung</w:t>
      </w:r>
    </w:p>
    <w:p w:rsidR="00BA7B16" w:rsidRPr="00BF184C" w:rsidRDefault="00FB23AB" w:rsidP="00BA7B16">
      <w:pPr>
        <w:tabs>
          <w:tab w:val="left" w:pos="8832"/>
        </w:tabs>
        <w:spacing w:after="0"/>
        <w:rPr>
          <w:rFonts w:ascii="Arial" w:hAnsi="Arial" w:cs="Arial"/>
        </w:rPr>
      </w:pPr>
      <w:r w:rsidRPr="00BF184C">
        <w:rPr>
          <w:rFonts w:ascii="Arial" w:hAnsi="Arial" w:cs="Arial"/>
          <w:noProof/>
          <w:lang w:eastAsia="de-DE"/>
        </w:rPr>
        <mc:AlternateContent>
          <mc:Choice Requires="wps">
            <w:drawing>
              <wp:anchor distT="0" distB="0" distL="114300" distR="114300" simplePos="0" relativeHeight="251673600" behindDoc="0" locked="0" layoutInCell="1" allowOverlap="1" wp14:anchorId="167D4F42" wp14:editId="6056425C">
                <wp:simplePos x="0" y="0"/>
                <wp:positionH relativeFrom="column">
                  <wp:posOffset>2356485</wp:posOffset>
                </wp:positionH>
                <wp:positionV relativeFrom="paragraph">
                  <wp:posOffset>47625</wp:posOffset>
                </wp:positionV>
                <wp:extent cx="3780000" cy="0"/>
                <wp:effectExtent l="38100" t="76200" r="0" b="95250"/>
                <wp:wrapNone/>
                <wp:docPr id="13" name="Gerade Verbindung mit Pfeil 13"/>
                <wp:cNvGraphicFramePr/>
                <a:graphic xmlns:a="http://schemas.openxmlformats.org/drawingml/2006/main">
                  <a:graphicData uri="http://schemas.microsoft.com/office/word/2010/wordprocessingShape">
                    <wps:wsp>
                      <wps:cNvCnPr/>
                      <wps:spPr>
                        <a:xfrm flipH="1">
                          <a:off x="0" y="0"/>
                          <a:ext cx="3780000" cy="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22F425C" id="Gerade Verbindung mit Pfeil 13" o:spid="_x0000_s1026" type="#_x0000_t32" style="position:absolute;margin-left:185.55pt;margin-top:3.75pt;width:297.65pt;height:0;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" strokecolor="#5b9bd5" strokeweight=".5pt">
                <v:stroke endarrow="block" joinstyle="miter"/>
              </v:shape>
            </w:pict>
          </mc:Fallback>
        </mc:AlternateContent>
      </w:r>
      <w:r w:rsidR="00BA7B16" w:rsidRPr="00BF184C">
        <w:rPr>
          <w:rFonts w:ascii="Arial" w:hAnsi="Arial" w:cs="Arial"/>
        </w:rPr>
        <w:tab/>
      </w:r>
    </w:p>
    <w:p w:rsidR="00FB23AB" w:rsidRDefault="00FB23AB" w:rsidP="00BA7B16">
      <w:pPr>
        <w:tabs>
          <w:tab w:val="left" w:pos="8832"/>
        </w:tabs>
        <w:spacing w:after="0"/>
        <w:rPr>
          <w:rFonts w:ascii="Arial" w:hAnsi="Arial" w:cs="Arial"/>
        </w:rPr>
      </w:pPr>
      <w:r w:rsidRPr="00BF184C">
        <w:rPr>
          <w:rFonts w:ascii="Arial" w:hAnsi="Arial" w:cs="Arial"/>
          <w:noProof/>
          <w:lang w:eastAsia="de-DE"/>
        </w:rPr>
        <mc:AlternateContent>
          <mc:Choice Requires="wps">
            <w:drawing>
              <wp:anchor distT="0" distB="0" distL="114300" distR="114300" simplePos="0" relativeHeight="251674624" behindDoc="0" locked="0" layoutInCell="1" allowOverlap="1" wp14:anchorId="6F9FD87F" wp14:editId="62417CE4">
                <wp:simplePos x="0" y="0"/>
                <wp:positionH relativeFrom="column">
                  <wp:posOffset>2399720</wp:posOffset>
                </wp:positionH>
                <wp:positionV relativeFrom="paragraph">
                  <wp:posOffset>48260</wp:posOffset>
                </wp:positionV>
                <wp:extent cx="3780000" cy="0"/>
                <wp:effectExtent l="0" t="76200" r="11430" b="95250"/>
                <wp:wrapNone/>
                <wp:docPr id="16" name="Gerade Verbindung mit Pfeil 16"/>
                <wp:cNvGraphicFramePr/>
                <a:graphic xmlns:a="http://schemas.openxmlformats.org/drawingml/2006/main">
                  <a:graphicData uri="http://schemas.microsoft.com/office/word/2010/wordprocessingShape">
                    <wps:wsp>
                      <wps:cNvCnPr/>
                      <wps:spPr>
                        <a:xfrm flipV="1">
                          <a:off x="0" y="0"/>
                          <a:ext cx="3780000" cy="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74E537" id="Gerade Verbindung mit Pfeil 16" o:spid="_x0000_s1026" type="#_x0000_t32" style="position:absolute;margin-left:188.95pt;margin-top:3.8pt;width:297.65pt;height:0;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" strokecolor="#5b9bd5" strokeweight=".5pt">
                <v:stroke endarrow="block" joinstyle="miter"/>
              </v:shape>
            </w:pict>
          </mc:Fallback>
        </mc:AlternateContent>
      </w:r>
      <w:r w:rsidR="00BA7B16" w:rsidRPr="00BF184C">
        <w:rPr>
          <w:rFonts w:ascii="Arial" w:hAnsi="Arial" w:cs="Arial"/>
        </w:rPr>
        <w:t xml:space="preserve">                                                                                                                  </w:t>
      </w:r>
    </w:p>
    <w:p w:rsidR="00BA7B16" w:rsidRPr="00FB23AB" w:rsidRDefault="00BA7B16" w:rsidP="00FB23AB">
      <w:pPr>
        <w:tabs>
          <w:tab w:val="left" w:pos="8832"/>
        </w:tabs>
        <w:spacing w:after="0"/>
        <w:jc w:val="center"/>
        <w:rPr>
          <w:rFonts w:ascii="Arial" w:hAnsi="Arial" w:cs="Arial"/>
          <w:sz w:val="20"/>
          <w:szCs w:val="20"/>
        </w:rPr>
      </w:pPr>
      <w:r w:rsidRPr="00FB23AB">
        <w:rPr>
          <w:rFonts w:ascii="Arial" w:hAnsi="Arial" w:cs="Arial"/>
          <w:sz w:val="20"/>
          <w:szCs w:val="20"/>
        </w:rPr>
        <w:t>Gegenleistung = Nutzungsrecht</w:t>
      </w:r>
    </w:p>
    <w:p w:rsidR="00BA7B16" w:rsidRDefault="00BA7B16" w:rsidP="00BA7B16">
      <w:pPr>
        <w:tabs>
          <w:tab w:val="left" w:pos="8832"/>
        </w:tabs>
        <w:spacing w:after="0"/>
        <w:rPr>
          <w:rFonts w:ascii="Arial" w:hAnsi="Arial" w:cs="Arial"/>
        </w:rPr>
      </w:pPr>
    </w:p>
    <w:p w:rsidR="00FB23AB" w:rsidRDefault="00FB23AB" w:rsidP="00BA7B16">
      <w:pPr>
        <w:tabs>
          <w:tab w:val="left" w:pos="8832"/>
        </w:tabs>
        <w:spacing w:after="0"/>
        <w:rPr>
          <w:rFonts w:ascii="Arial" w:hAnsi="Arial" w:cs="Arial"/>
        </w:rPr>
      </w:pPr>
    </w:p>
    <w:tbl>
      <w:tblPr>
        <w:tblStyle w:val="Tabellenraster"/>
        <w:tblW w:w="0" w:type="auto"/>
        <w:tblLook w:val="04A0" w:firstRow="1" w:lastRow="0" w:firstColumn="1" w:lastColumn="0" w:noHBand="0" w:noVBand="1"/>
      </w:tblPr>
      <w:tblGrid>
        <w:gridCol w:w="7138"/>
        <w:gridCol w:w="7139"/>
      </w:tblGrid>
      <w:tr w:rsidR="00FB23AB" w:rsidRPr="00BF184C" w:rsidTr="00E82BE1">
        <w:tc>
          <w:tcPr>
            <w:tcW w:w="7138" w:type="dxa"/>
            <w:tcBorders>
              <w:top w:val="single" w:sz="12" w:space="0" w:color="auto"/>
              <w:right w:val="single" w:sz="12" w:space="0" w:color="auto"/>
            </w:tcBorders>
            <w:shd w:val="clear" w:color="auto" w:fill="D9D9D9" w:themeFill="background1" w:themeFillShade="D9"/>
          </w:tcPr>
          <w:p w:rsidR="00FB23AB" w:rsidRPr="006573A1" w:rsidRDefault="00FB23AB" w:rsidP="00E82BE1">
            <w:pPr>
              <w:pStyle w:val="Listenabsatz"/>
              <w:ind w:left="171" w:hanging="171"/>
              <w:rPr>
                <w:rFonts w:ascii="Arial" w:hAnsi="Arial" w:cs="Arial"/>
              </w:rPr>
            </w:pPr>
            <w:r w:rsidRPr="006573A1">
              <w:rPr>
                <w:rFonts w:ascii="Arial" w:hAnsi="Arial" w:cs="Arial"/>
              </w:rPr>
              <w:t>1) Ungeschriebenes Tatbestandsmerkmal (EuGH, 25.3.2010, C-451/08):</w:t>
            </w:r>
          </w:p>
          <w:p w:rsidR="00FB23AB" w:rsidRPr="00BF184C" w:rsidRDefault="00FB23AB" w:rsidP="00E82BE1">
            <w:pPr>
              <w:pStyle w:val="Listenabsatz"/>
              <w:tabs>
                <w:tab w:val="left" w:pos="8832"/>
              </w:tabs>
              <w:ind w:left="0"/>
              <w:rPr>
                <w:rFonts w:ascii="Arial" w:hAnsi="Arial" w:cs="Arial"/>
              </w:rPr>
            </w:pPr>
          </w:p>
        </w:tc>
        <w:tc>
          <w:tcPr>
            <w:tcW w:w="7139" w:type="dxa"/>
            <w:tcBorders>
              <w:top w:val="single" w:sz="12" w:space="0" w:color="auto"/>
              <w:left w:val="single" w:sz="12" w:space="0" w:color="auto"/>
            </w:tcBorders>
            <w:shd w:val="clear" w:color="auto" w:fill="D9D9D9" w:themeFill="background1" w:themeFillShade="D9"/>
          </w:tcPr>
          <w:p w:rsidR="00FB23AB" w:rsidRPr="00E9017C" w:rsidRDefault="00FB23AB" w:rsidP="00FB23AB">
            <w:pPr>
              <w:tabs>
                <w:tab w:val="left" w:pos="8832"/>
              </w:tabs>
              <w:rPr>
                <w:rFonts w:ascii="Arial" w:hAnsi="Arial" w:cs="Arial"/>
              </w:rPr>
            </w:pPr>
            <w:r w:rsidRPr="00E9017C">
              <w:rPr>
                <w:rFonts w:ascii="Arial" w:hAnsi="Arial" w:cs="Arial"/>
              </w:rPr>
              <w:t xml:space="preserve">1) </w:t>
            </w:r>
            <w:r>
              <w:rPr>
                <w:rFonts w:ascii="Arial" w:hAnsi="Arial" w:cs="Arial"/>
              </w:rPr>
              <w:t>Konzessionsnehmer (KN)</w:t>
            </w:r>
            <w:r w:rsidRPr="00E9017C">
              <w:rPr>
                <w:rFonts w:ascii="Arial" w:hAnsi="Arial" w:cs="Arial"/>
              </w:rPr>
              <w:t xml:space="preserve"> erbringt Bauleistung</w:t>
            </w:r>
          </w:p>
        </w:tc>
      </w:tr>
      <w:tr w:rsidR="00FB23AB" w:rsidRPr="00BF184C" w:rsidTr="00E82BE1">
        <w:tc>
          <w:tcPr>
            <w:tcW w:w="7138" w:type="dxa"/>
            <w:tcBorders>
              <w:right w:val="single" w:sz="12" w:space="0" w:color="auto"/>
            </w:tcBorders>
            <w:shd w:val="clear" w:color="auto" w:fill="F2F2F2" w:themeFill="background1" w:themeFillShade="F2"/>
          </w:tcPr>
          <w:p w:rsidR="00FB23AB" w:rsidRPr="00BF184C" w:rsidRDefault="00FB23AB" w:rsidP="00FB23AB">
            <w:pPr>
              <w:pStyle w:val="Listenabsatz"/>
              <w:ind w:left="171" w:hanging="171"/>
              <w:jc w:val="both"/>
              <w:rPr>
                <w:rFonts w:ascii="Arial" w:hAnsi="Arial" w:cs="Arial"/>
              </w:rPr>
            </w:pPr>
            <w:r>
              <w:rPr>
                <w:rFonts w:ascii="Arial" w:hAnsi="Arial" w:cs="Arial"/>
              </w:rPr>
              <w:t xml:space="preserve">a) </w:t>
            </w:r>
            <w:r w:rsidRPr="00BF184C">
              <w:rPr>
                <w:rFonts w:ascii="Arial" w:hAnsi="Arial" w:cs="Arial"/>
              </w:rPr>
              <w:t>Unmittelbares wirtschaftl</w:t>
            </w:r>
            <w:r>
              <w:rPr>
                <w:rFonts w:ascii="Arial" w:hAnsi="Arial" w:cs="Arial"/>
              </w:rPr>
              <w:t>iches Interesse des Konzessionsgebers (K</w:t>
            </w:r>
            <w:r w:rsidRPr="00BF184C">
              <w:rPr>
                <w:rFonts w:ascii="Arial" w:hAnsi="Arial" w:cs="Arial"/>
              </w:rPr>
              <w:t>G</w:t>
            </w:r>
            <w:r>
              <w:rPr>
                <w:rFonts w:ascii="Arial" w:hAnsi="Arial" w:cs="Arial"/>
              </w:rPr>
              <w:t>)</w:t>
            </w:r>
            <w:r w:rsidRPr="00BF184C">
              <w:rPr>
                <w:rFonts w:ascii="Arial" w:hAnsi="Arial" w:cs="Arial"/>
              </w:rPr>
              <w:t xml:space="preserve"> an Bauleistung</w:t>
            </w:r>
          </w:p>
          <w:p w:rsidR="00FB23AB" w:rsidRPr="00BF184C" w:rsidRDefault="00FB23AB" w:rsidP="00E82BE1">
            <w:pPr>
              <w:pStyle w:val="Listenabsatz"/>
              <w:tabs>
                <w:tab w:val="left" w:pos="8832"/>
              </w:tabs>
              <w:ind w:left="0"/>
              <w:jc w:val="both"/>
              <w:rPr>
                <w:rFonts w:ascii="Arial" w:hAnsi="Arial" w:cs="Arial"/>
              </w:rPr>
            </w:pPr>
          </w:p>
        </w:tc>
        <w:tc>
          <w:tcPr>
            <w:tcW w:w="7139" w:type="dxa"/>
            <w:tcBorders>
              <w:left w:val="single" w:sz="12" w:space="0" w:color="auto"/>
            </w:tcBorders>
            <w:shd w:val="clear" w:color="auto" w:fill="F2F2F2" w:themeFill="background1" w:themeFillShade="F2"/>
          </w:tcPr>
          <w:p w:rsidR="00FB23AB" w:rsidRPr="00E9017C" w:rsidRDefault="00FB23AB" w:rsidP="00E82BE1">
            <w:pPr>
              <w:tabs>
                <w:tab w:val="left" w:pos="8832"/>
              </w:tabs>
              <w:rPr>
                <w:rFonts w:ascii="Arial" w:hAnsi="Arial" w:cs="Arial"/>
              </w:rPr>
            </w:pPr>
            <w:r w:rsidRPr="00E9017C">
              <w:rPr>
                <w:rFonts w:ascii="Arial" w:hAnsi="Arial" w:cs="Arial"/>
              </w:rPr>
              <w:t>a</w:t>
            </w:r>
            <w:r>
              <w:rPr>
                <w:rFonts w:ascii="Arial" w:hAnsi="Arial" w:cs="Arial"/>
              </w:rPr>
              <w:t>) Bauleistung</w:t>
            </w:r>
          </w:p>
        </w:tc>
      </w:tr>
      <w:tr w:rsidR="00FB23AB" w:rsidRPr="00BF184C" w:rsidTr="00E82BE1">
        <w:tc>
          <w:tcPr>
            <w:tcW w:w="7138" w:type="dxa"/>
            <w:tcBorders>
              <w:right w:val="single" w:sz="12" w:space="0" w:color="auto"/>
            </w:tcBorders>
            <w:shd w:val="clear" w:color="auto" w:fill="auto"/>
          </w:tcPr>
          <w:p w:rsidR="00FB23AB" w:rsidRDefault="00FB23AB" w:rsidP="00E82BE1">
            <w:pPr>
              <w:pStyle w:val="Listenabsatz"/>
              <w:ind w:left="0"/>
              <w:jc w:val="both"/>
              <w:rPr>
                <w:rFonts w:ascii="Arial" w:hAnsi="Arial" w:cs="Arial"/>
              </w:rPr>
            </w:pPr>
            <w:r>
              <w:rPr>
                <w:rFonts w:ascii="Arial" w:hAnsi="Arial" w:cs="Arial"/>
              </w:rPr>
              <w:t xml:space="preserve">Prüfung der Voraussetzungen wie unter I. </w:t>
            </w:r>
            <w:r w:rsidRPr="006573A1">
              <w:rPr>
                <w:rFonts w:ascii="Arial" w:hAnsi="Arial" w:cs="Arial"/>
              </w:rPr>
              <w:t>Bauauftrag nach § 103 Abs. 3 S. 1 Nr. 1 und 2 GWB</w:t>
            </w:r>
          </w:p>
          <w:p w:rsidR="00FB23AB" w:rsidRPr="00BF184C" w:rsidRDefault="00FB23AB" w:rsidP="00E82BE1">
            <w:pPr>
              <w:pStyle w:val="Listenabsatz"/>
              <w:ind w:left="0"/>
              <w:jc w:val="both"/>
              <w:rPr>
                <w:rFonts w:ascii="Arial" w:hAnsi="Arial" w:cs="Arial"/>
              </w:rPr>
            </w:pPr>
          </w:p>
        </w:tc>
        <w:tc>
          <w:tcPr>
            <w:tcW w:w="7139" w:type="dxa"/>
            <w:tcBorders>
              <w:left w:val="single" w:sz="12" w:space="0" w:color="auto"/>
            </w:tcBorders>
            <w:shd w:val="clear" w:color="auto" w:fill="auto"/>
          </w:tcPr>
          <w:p w:rsidR="00FB23AB" w:rsidRPr="00E9017C" w:rsidRDefault="00FB23AB" w:rsidP="00E82BE1">
            <w:pPr>
              <w:tabs>
                <w:tab w:val="left" w:pos="8832"/>
              </w:tabs>
              <w:rPr>
                <w:rFonts w:ascii="Arial" w:hAnsi="Arial" w:cs="Arial"/>
              </w:rPr>
            </w:pPr>
            <w:r w:rsidRPr="00E9017C">
              <w:rPr>
                <w:rFonts w:ascii="Arial" w:hAnsi="Arial" w:cs="Arial"/>
              </w:rPr>
              <w:t>Prüfung der Voraussetzungen wie unter I. Bauauftrag nach § 103 Abs. 3 S. 1 Nr. 1 und 2 GWB</w:t>
            </w:r>
          </w:p>
          <w:p w:rsidR="00FB23AB" w:rsidRPr="00E9017C" w:rsidRDefault="00FB23AB" w:rsidP="00E82BE1">
            <w:pPr>
              <w:tabs>
                <w:tab w:val="left" w:pos="8832"/>
              </w:tabs>
              <w:rPr>
                <w:rFonts w:ascii="Arial" w:hAnsi="Arial" w:cs="Arial"/>
              </w:rPr>
            </w:pPr>
          </w:p>
        </w:tc>
      </w:tr>
      <w:tr w:rsidR="00FB23AB" w:rsidRPr="00BF184C" w:rsidTr="00E82BE1">
        <w:tc>
          <w:tcPr>
            <w:tcW w:w="7138" w:type="dxa"/>
            <w:tcBorders>
              <w:right w:val="single" w:sz="12" w:space="0" w:color="auto"/>
            </w:tcBorders>
            <w:shd w:val="clear" w:color="auto" w:fill="F2F2F2" w:themeFill="background1" w:themeFillShade="F2"/>
          </w:tcPr>
          <w:p w:rsidR="00FB23AB" w:rsidRPr="00BF184C" w:rsidRDefault="00FB23AB" w:rsidP="00FB23AB">
            <w:pPr>
              <w:tabs>
                <w:tab w:val="left" w:pos="0"/>
              </w:tabs>
              <w:spacing w:line="259" w:lineRule="auto"/>
              <w:jc w:val="both"/>
              <w:rPr>
                <w:rFonts w:ascii="Arial" w:hAnsi="Arial" w:cs="Arial"/>
              </w:rPr>
            </w:pPr>
            <w:r>
              <w:rPr>
                <w:rFonts w:ascii="Arial" w:hAnsi="Arial" w:cs="Arial"/>
              </w:rPr>
              <w:t xml:space="preserve">b) </w:t>
            </w:r>
            <w:r w:rsidRPr="00BF184C">
              <w:rPr>
                <w:rFonts w:ascii="Arial" w:hAnsi="Arial" w:cs="Arial"/>
              </w:rPr>
              <w:t>Bauleistu</w:t>
            </w:r>
            <w:r>
              <w:rPr>
                <w:rFonts w:ascii="Arial" w:hAnsi="Arial" w:cs="Arial"/>
              </w:rPr>
              <w:t>ng nach den Erfordernissen des K</w:t>
            </w:r>
            <w:r w:rsidRPr="00BF184C">
              <w:rPr>
                <w:rFonts w:ascii="Arial" w:hAnsi="Arial" w:cs="Arial"/>
              </w:rPr>
              <w:t>G</w:t>
            </w:r>
          </w:p>
          <w:p w:rsidR="00FB23AB" w:rsidRPr="00BF184C" w:rsidRDefault="00FB23AB" w:rsidP="00E82BE1">
            <w:pPr>
              <w:pStyle w:val="Listenabsatz"/>
              <w:tabs>
                <w:tab w:val="left" w:pos="8832"/>
              </w:tabs>
              <w:ind w:left="0"/>
              <w:jc w:val="both"/>
              <w:rPr>
                <w:rFonts w:ascii="Arial" w:hAnsi="Arial" w:cs="Arial"/>
              </w:rPr>
            </w:pPr>
          </w:p>
        </w:tc>
        <w:tc>
          <w:tcPr>
            <w:tcW w:w="7139" w:type="dxa"/>
            <w:tcBorders>
              <w:left w:val="single" w:sz="12" w:space="0" w:color="auto"/>
            </w:tcBorders>
            <w:shd w:val="clear" w:color="auto" w:fill="F2F2F2" w:themeFill="background1" w:themeFillShade="F2"/>
          </w:tcPr>
          <w:p w:rsidR="00FB23AB" w:rsidRPr="00E9017C" w:rsidRDefault="00FB23AB" w:rsidP="00E82BE1">
            <w:pPr>
              <w:tabs>
                <w:tab w:val="left" w:pos="8832"/>
              </w:tabs>
              <w:rPr>
                <w:rFonts w:ascii="Arial" w:hAnsi="Arial" w:cs="Arial"/>
              </w:rPr>
            </w:pPr>
            <w:r>
              <w:rPr>
                <w:rFonts w:ascii="Arial" w:hAnsi="Arial" w:cs="Arial"/>
              </w:rPr>
              <w:t>b) durch einen Dritten</w:t>
            </w:r>
          </w:p>
        </w:tc>
      </w:tr>
      <w:tr w:rsidR="00FB23AB" w:rsidRPr="00BF184C" w:rsidTr="00E82BE1">
        <w:tc>
          <w:tcPr>
            <w:tcW w:w="7138" w:type="dxa"/>
            <w:tcBorders>
              <w:right w:val="single" w:sz="12" w:space="0" w:color="auto"/>
            </w:tcBorders>
            <w:shd w:val="clear" w:color="auto" w:fill="auto"/>
          </w:tcPr>
          <w:p w:rsidR="00FB23AB" w:rsidRDefault="00FB23AB" w:rsidP="00E82BE1">
            <w:pPr>
              <w:tabs>
                <w:tab w:val="left" w:pos="0"/>
              </w:tabs>
              <w:jc w:val="both"/>
              <w:rPr>
                <w:rFonts w:ascii="Arial" w:hAnsi="Arial" w:cs="Arial"/>
              </w:rPr>
            </w:pPr>
            <w:r w:rsidRPr="00E9017C">
              <w:rPr>
                <w:rFonts w:ascii="Arial" w:hAnsi="Arial" w:cs="Arial"/>
              </w:rPr>
              <w:t>Prüfung der Voraussetzungen wie unter I. Bauauftrag nach § 103 Abs. 3 S. 1 Nr. 1 und 2 GWB</w:t>
            </w:r>
          </w:p>
          <w:p w:rsidR="00FB23AB" w:rsidRPr="00BF184C" w:rsidRDefault="00FB23AB" w:rsidP="00E82BE1">
            <w:pPr>
              <w:tabs>
                <w:tab w:val="left" w:pos="0"/>
              </w:tabs>
              <w:jc w:val="both"/>
              <w:rPr>
                <w:rFonts w:ascii="Arial" w:hAnsi="Arial" w:cs="Arial"/>
              </w:rPr>
            </w:pPr>
          </w:p>
        </w:tc>
        <w:tc>
          <w:tcPr>
            <w:tcW w:w="7139" w:type="dxa"/>
            <w:tcBorders>
              <w:left w:val="single" w:sz="12" w:space="0" w:color="auto"/>
            </w:tcBorders>
            <w:shd w:val="clear" w:color="auto" w:fill="auto"/>
          </w:tcPr>
          <w:p w:rsidR="00FB23AB" w:rsidRDefault="00FB23AB" w:rsidP="00E82BE1">
            <w:pPr>
              <w:tabs>
                <w:tab w:val="left" w:pos="8832"/>
              </w:tabs>
              <w:rPr>
                <w:rFonts w:ascii="Arial" w:hAnsi="Arial" w:cs="Arial"/>
              </w:rPr>
            </w:pPr>
            <w:r>
              <w:rPr>
                <w:rFonts w:ascii="Arial" w:hAnsi="Arial" w:cs="Arial"/>
              </w:rPr>
              <w:t>z</w:t>
            </w:r>
            <w:r w:rsidRPr="00E9017C">
              <w:rPr>
                <w:rFonts w:ascii="Arial" w:hAnsi="Arial" w:cs="Arial"/>
              </w:rPr>
              <w:t xml:space="preserve">.B. wenn AN </w:t>
            </w:r>
            <w:proofErr w:type="spellStart"/>
            <w:r w:rsidRPr="00E9017C">
              <w:rPr>
                <w:rFonts w:ascii="Arial" w:hAnsi="Arial" w:cs="Arial"/>
              </w:rPr>
              <w:t>an</w:t>
            </w:r>
            <w:proofErr w:type="spellEnd"/>
            <w:r w:rsidRPr="00E9017C">
              <w:rPr>
                <w:rFonts w:ascii="Arial" w:hAnsi="Arial" w:cs="Arial"/>
              </w:rPr>
              <w:t xml:space="preserve"> AG Bürogebäude vermietet, das Dritter erst noch nach konkreten Vorstellungen des AG errichten muss</w:t>
            </w:r>
          </w:p>
        </w:tc>
      </w:tr>
      <w:tr w:rsidR="00FB23AB" w:rsidRPr="00BF184C" w:rsidTr="00E82BE1">
        <w:tc>
          <w:tcPr>
            <w:tcW w:w="7138" w:type="dxa"/>
            <w:tcBorders>
              <w:right w:val="single" w:sz="12" w:space="0" w:color="auto"/>
            </w:tcBorders>
            <w:shd w:val="clear" w:color="auto" w:fill="F2F2F2" w:themeFill="background1" w:themeFillShade="F2"/>
          </w:tcPr>
          <w:p w:rsidR="00FB23AB" w:rsidRDefault="00FB23AB" w:rsidP="00FB23AB">
            <w:pPr>
              <w:tabs>
                <w:tab w:val="left" w:pos="0"/>
              </w:tabs>
              <w:spacing w:line="259" w:lineRule="auto"/>
              <w:jc w:val="both"/>
              <w:rPr>
                <w:rFonts w:ascii="Arial" w:hAnsi="Arial" w:cs="Arial"/>
              </w:rPr>
            </w:pPr>
            <w:r>
              <w:rPr>
                <w:rFonts w:ascii="Arial" w:hAnsi="Arial" w:cs="Arial"/>
              </w:rPr>
              <w:t xml:space="preserve">c) </w:t>
            </w:r>
            <w:r w:rsidRPr="00BF184C">
              <w:rPr>
                <w:rFonts w:ascii="Arial" w:hAnsi="Arial" w:cs="Arial"/>
              </w:rPr>
              <w:t>Einklagbare Bauverpflichtung</w:t>
            </w:r>
          </w:p>
          <w:p w:rsidR="00FB23AB" w:rsidRPr="006573A1" w:rsidRDefault="00FB23AB" w:rsidP="00E82BE1">
            <w:pPr>
              <w:tabs>
                <w:tab w:val="left" w:pos="0"/>
              </w:tabs>
              <w:spacing w:line="259" w:lineRule="auto"/>
              <w:jc w:val="both"/>
              <w:rPr>
                <w:rFonts w:ascii="Arial" w:hAnsi="Arial" w:cs="Arial"/>
              </w:rPr>
            </w:pPr>
          </w:p>
        </w:tc>
        <w:tc>
          <w:tcPr>
            <w:tcW w:w="7139" w:type="dxa"/>
            <w:tcBorders>
              <w:left w:val="single" w:sz="12" w:space="0" w:color="auto"/>
            </w:tcBorders>
            <w:shd w:val="clear" w:color="auto" w:fill="F2F2F2" w:themeFill="background1" w:themeFillShade="F2"/>
          </w:tcPr>
          <w:p w:rsidR="00FB23AB" w:rsidRPr="00E9017C" w:rsidRDefault="00FB23AB" w:rsidP="00E82BE1">
            <w:pPr>
              <w:tabs>
                <w:tab w:val="left" w:pos="8832"/>
              </w:tabs>
              <w:rPr>
                <w:rFonts w:ascii="Arial" w:hAnsi="Arial" w:cs="Arial"/>
              </w:rPr>
            </w:pPr>
          </w:p>
        </w:tc>
      </w:tr>
      <w:tr w:rsidR="00FB23AB" w:rsidRPr="00BF184C" w:rsidTr="00E82BE1">
        <w:tc>
          <w:tcPr>
            <w:tcW w:w="7138" w:type="dxa"/>
            <w:tcBorders>
              <w:bottom w:val="single" w:sz="12" w:space="0" w:color="auto"/>
              <w:right w:val="single" w:sz="12" w:space="0" w:color="auto"/>
            </w:tcBorders>
          </w:tcPr>
          <w:p w:rsidR="00FB23AB" w:rsidRDefault="00FB23AB" w:rsidP="00E82BE1">
            <w:pPr>
              <w:tabs>
                <w:tab w:val="left" w:pos="8832"/>
              </w:tabs>
              <w:spacing w:line="259" w:lineRule="auto"/>
              <w:rPr>
                <w:rFonts w:ascii="Arial" w:hAnsi="Arial" w:cs="Arial"/>
              </w:rPr>
            </w:pPr>
            <w:r w:rsidRPr="00E9017C">
              <w:rPr>
                <w:rFonts w:ascii="Arial" w:hAnsi="Arial" w:cs="Arial"/>
              </w:rPr>
              <w:t>Prüfung der Voraussetzungen wie unter I. Bauauftrag nach § 103 Abs. 3 S. 1 Nr. 1 und 2 GWB</w:t>
            </w:r>
          </w:p>
          <w:p w:rsidR="00FB23AB" w:rsidRPr="00BF184C" w:rsidRDefault="00FB23AB" w:rsidP="00E82BE1">
            <w:pPr>
              <w:tabs>
                <w:tab w:val="left" w:pos="8832"/>
              </w:tabs>
              <w:spacing w:line="259" w:lineRule="auto"/>
              <w:rPr>
                <w:rFonts w:ascii="Arial" w:hAnsi="Arial" w:cs="Arial"/>
              </w:rPr>
            </w:pPr>
          </w:p>
        </w:tc>
        <w:tc>
          <w:tcPr>
            <w:tcW w:w="7139" w:type="dxa"/>
            <w:tcBorders>
              <w:left w:val="single" w:sz="12" w:space="0" w:color="auto"/>
              <w:bottom w:val="single" w:sz="12" w:space="0" w:color="auto"/>
            </w:tcBorders>
          </w:tcPr>
          <w:p w:rsidR="00FB23AB" w:rsidRPr="00E9017C" w:rsidRDefault="00FB23AB" w:rsidP="00E82BE1">
            <w:pPr>
              <w:tabs>
                <w:tab w:val="left" w:pos="8832"/>
              </w:tabs>
              <w:spacing w:line="259" w:lineRule="auto"/>
              <w:rPr>
                <w:rFonts w:ascii="Arial" w:hAnsi="Arial" w:cs="Arial"/>
              </w:rPr>
            </w:pPr>
          </w:p>
        </w:tc>
      </w:tr>
      <w:tr w:rsidR="00FB23AB" w:rsidRPr="00BF184C" w:rsidTr="00E82BE1">
        <w:tc>
          <w:tcPr>
            <w:tcW w:w="7138" w:type="dxa"/>
            <w:tcBorders>
              <w:top w:val="single" w:sz="12" w:space="0" w:color="auto"/>
              <w:right w:val="single" w:sz="12" w:space="0" w:color="auto"/>
            </w:tcBorders>
            <w:shd w:val="clear" w:color="auto" w:fill="D9D9D9" w:themeFill="background1" w:themeFillShade="D9"/>
          </w:tcPr>
          <w:p w:rsidR="00FB23AB" w:rsidRPr="00BF184C" w:rsidRDefault="00FB23AB" w:rsidP="0063006A">
            <w:pPr>
              <w:tabs>
                <w:tab w:val="left" w:pos="8832"/>
              </w:tabs>
              <w:spacing w:line="259" w:lineRule="auto"/>
              <w:ind w:left="171" w:hanging="171"/>
              <w:rPr>
                <w:rFonts w:ascii="Arial" w:hAnsi="Arial" w:cs="Arial"/>
              </w:rPr>
            </w:pPr>
            <w:r>
              <w:rPr>
                <w:rFonts w:ascii="Arial" w:hAnsi="Arial" w:cs="Arial"/>
              </w:rPr>
              <w:t xml:space="preserve">2) </w:t>
            </w:r>
            <w:r w:rsidRPr="00BF184C">
              <w:rPr>
                <w:rFonts w:ascii="Arial" w:hAnsi="Arial" w:cs="Arial"/>
              </w:rPr>
              <w:t xml:space="preserve">Gegenleistung </w:t>
            </w:r>
            <w:r w:rsidR="0063006A">
              <w:rPr>
                <w:rFonts w:ascii="Arial" w:hAnsi="Arial" w:cs="Arial"/>
              </w:rPr>
              <w:t>durch Nutzungsrecht</w:t>
            </w:r>
            <w:r w:rsidRPr="00BF184C">
              <w:rPr>
                <w:rFonts w:ascii="Arial" w:hAnsi="Arial" w:cs="Arial"/>
              </w:rPr>
              <w:t xml:space="preserve"> </w:t>
            </w:r>
          </w:p>
        </w:tc>
        <w:tc>
          <w:tcPr>
            <w:tcW w:w="7139" w:type="dxa"/>
            <w:tcBorders>
              <w:top w:val="single" w:sz="12" w:space="0" w:color="auto"/>
              <w:left w:val="single" w:sz="12" w:space="0" w:color="auto"/>
            </w:tcBorders>
            <w:shd w:val="clear" w:color="auto" w:fill="D9D9D9" w:themeFill="background1" w:themeFillShade="D9"/>
          </w:tcPr>
          <w:p w:rsidR="00FB23AB" w:rsidRDefault="00FB23AB" w:rsidP="0063006A">
            <w:pPr>
              <w:tabs>
                <w:tab w:val="left" w:pos="8832"/>
              </w:tabs>
              <w:spacing w:line="259" w:lineRule="auto"/>
              <w:ind w:left="263" w:hanging="263"/>
              <w:rPr>
                <w:rFonts w:ascii="Arial" w:hAnsi="Arial" w:cs="Arial"/>
              </w:rPr>
            </w:pPr>
            <w:r>
              <w:rPr>
                <w:rFonts w:ascii="Arial" w:hAnsi="Arial" w:cs="Arial"/>
              </w:rPr>
              <w:t xml:space="preserve">2) </w:t>
            </w:r>
            <w:r w:rsidRPr="00E9017C">
              <w:rPr>
                <w:rFonts w:ascii="Arial" w:hAnsi="Arial" w:cs="Arial"/>
              </w:rPr>
              <w:t xml:space="preserve">Bauleistung ist nicht von gänzlich untergeordneter Bedeutung </w:t>
            </w:r>
          </w:p>
          <w:p w:rsidR="0063006A" w:rsidRPr="00E9017C" w:rsidRDefault="0063006A" w:rsidP="0063006A">
            <w:pPr>
              <w:tabs>
                <w:tab w:val="left" w:pos="8832"/>
              </w:tabs>
              <w:spacing w:line="259" w:lineRule="auto"/>
              <w:ind w:left="263" w:hanging="263"/>
              <w:rPr>
                <w:rFonts w:ascii="Arial" w:hAnsi="Arial" w:cs="Arial"/>
              </w:rPr>
            </w:pPr>
          </w:p>
        </w:tc>
      </w:tr>
      <w:tr w:rsidR="00FB23AB" w:rsidRPr="00BF184C" w:rsidTr="00E82BE1">
        <w:tc>
          <w:tcPr>
            <w:tcW w:w="7138" w:type="dxa"/>
            <w:tcBorders>
              <w:right w:val="single" w:sz="12" w:space="0" w:color="auto"/>
            </w:tcBorders>
            <w:shd w:val="clear" w:color="auto" w:fill="auto"/>
          </w:tcPr>
          <w:p w:rsidR="00FB23AB" w:rsidRDefault="0063006A" w:rsidP="0063006A">
            <w:pPr>
              <w:pStyle w:val="Listenabsatz"/>
              <w:numPr>
                <w:ilvl w:val="0"/>
                <w:numId w:val="1"/>
              </w:numPr>
              <w:tabs>
                <w:tab w:val="left" w:pos="8832"/>
              </w:tabs>
              <w:ind w:left="454" w:hanging="283"/>
              <w:rPr>
                <w:rFonts w:ascii="Arial" w:hAnsi="Arial" w:cs="Arial"/>
              </w:rPr>
            </w:pPr>
            <w:r w:rsidRPr="0063006A">
              <w:rPr>
                <w:rFonts w:ascii="Arial" w:hAnsi="Arial" w:cs="Arial"/>
              </w:rPr>
              <w:lastRenderedPageBreak/>
              <w:t>Gegenleistung ist das Recht zur Nutzung des Bauwerks</w:t>
            </w:r>
            <w:r>
              <w:rPr>
                <w:rFonts w:ascii="Arial" w:hAnsi="Arial" w:cs="Arial"/>
              </w:rPr>
              <w:t xml:space="preserve"> - </w:t>
            </w:r>
            <w:r w:rsidRPr="00BF184C">
              <w:rPr>
                <w:rFonts w:ascii="Arial" w:hAnsi="Arial" w:cs="Arial"/>
              </w:rPr>
              <w:t xml:space="preserve">kann nicht übertragen werden, wenn sich das Recht zur Nutzung des Bauwerks aus dem Eigentum des „Konzessionsnehmers/Auftragnehmers“ ergibt (EuGH, 25.3.2010, C-451/08; </w:t>
            </w:r>
            <w:proofErr w:type="spellStart"/>
            <w:r w:rsidRPr="00BF184C">
              <w:rPr>
                <w:rFonts w:ascii="Arial" w:hAnsi="Arial" w:cs="Arial"/>
                <w:b/>
              </w:rPr>
              <w:t>a.A</w:t>
            </w:r>
            <w:proofErr w:type="spellEnd"/>
            <w:r w:rsidRPr="00BF184C">
              <w:rPr>
                <w:rFonts w:ascii="Arial" w:hAnsi="Arial" w:cs="Arial"/>
                <w:b/>
              </w:rPr>
              <w:t>.</w:t>
            </w:r>
            <w:r w:rsidRPr="00BF184C">
              <w:rPr>
                <w:rFonts w:ascii="Arial" w:hAnsi="Arial" w:cs="Arial"/>
              </w:rPr>
              <w:t xml:space="preserve"> </w:t>
            </w:r>
            <w:proofErr w:type="spellStart"/>
            <w:r w:rsidRPr="00BF184C">
              <w:rPr>
                <w:rFonts w:ascii="Arial" w:hAnsi="Arial" w:cs="Arial"/>
              </w:rPr>
              <w:t>Pünder</w:t>
            </w:r>
            <w:proofErr w:type="spellEnd"/>
            <w:r w:rsidRPr="00BF184C">
              <w:rPr>
                <w:rFonts w:ascii="Arial" w:hAnsi="Arial" w:cs="Arial"/>
              </w:rPr>
              <w:t xml:space="preserve">/Schellenberg, Vergaberecht, § 103 GWB, </w:t>
            </w:r>
            <w:proofErr w:type="spellStart"/>
            <w:r w:rsidRPr="00BF184C">
              <w:rPr>
                <w:rFonts w:ascii="Arial" w:hAnsi="Arial" w:cs="Arial"/>
              </w:rPr>
              <w:t>Rz</w:t>
            </w:r>
            <w:proofErr w:type="spellEnd"/>
            <w:r w:rsidRPr="00BF184C">
              <w:rPr>
                <w:rFonts w:ascii="Arial" w:hAnsi="Arial" w:cs="Arial"/>
              </w:rPr>
              <w:t>. 38)</w:t>
            </w:r>
          </w:p>
          <w:p w:rsidR="0063006A" w:rsidRDefault="0063006A" w:rsidP="0063006A">
            <w:pPr>
              <w:pStyle w:val="Listenabsatz"/>
              <w:numPr>
                <w:ilvl w:val="0"/>
                <w:numId w:val="1"/>
              </w:numPr>
              <w:tabs>
                <w:tab w:val="left" w:pos="8832"/>
              </w:tabs>
              <w:ind w:left="454" w:hanging="283"/>
              <w:rPr>
                <w:rFonts w:ascii="Arial" w:hAnsi="Arial" w:cs="Arial"/>
              </w:rPr>
            </w:pPr>
            <w:r>
              <w:rPr>
                <w:rFonts w:ascii="Arial" w:hAnsi="Arial" w:cs="Arial"/>
              </w:rPr>
              <w:t>Befristung des Nutzungsrechts erforderlich</w:t>
            </w:r>
            <w:r w:rsidRPr="00BF184C">
              <w:rPr>
                <w:rFonts w:ascii="Arial" w:hAnsi="Arial" w:cs="Arial"/>
              </w:rPr>
              <w:t xml:space="preserve"> (§ 105 Abs. 1 Nr. 1 GWB, § 3 </w:t>
            </w:r>
            <w:proofErr w:type="spellStart"/>
            <w:r w:rsidRPr="00BF184C">
              <w:rPr>
                <w:rFonts w:ascii="Arial" w:hAnsi="Arial" w:cs="Arial"/>
              </w:rPr>
              <w:t>KonzVgV</w:t>
            </w:r>
            <w:proofErr w:type="spellEnd"/>
            <w:r w:rsidRPr="00BF184C">
              <w:rPr>
                <w:rFonts w:ascii="Arial" w:hAnsi="Arial" w:cs="Arial"/>
              </w:rPr>
              <w:t xml:space="preserve">, § 23 VOB/A; Prof. Dr. Simon </w:t>
            </w:r>
            <w:proofErr w:type="spellStart"/>
            <w:r w:rsidRPr="00BF184C">
              <w:rPr>
                <w:rFonts w:ascii="Arial" w:hAnsi="Arial" w:cs="Arial"/>
              </w:rPr>
              <w:t>Bulla</w:t>
            </w:r>
            <w:proofErr w:type="spellEnd"/>
            <w:r w:rsidRPr="00BF184C">
              <w:rPr>
                <w:rFonts w:ascii="Arial" w:hAnsi="Arial" w:cs="Arial"/>
              </w:rPr>
              <w:t xml:space="preserve">, die Ausschreibungspflicht von Grundstücksgeschäften der öffentlichen Hand, </w:t>
            </w:r>
            <w:proofErr w:type="spellStart"/>
            <w:r w:rsidRPr="00BF184C">
              <w:rPr>
                <w:rFonts w:ascii="Arial" w:hAnsi="Arial" w:cs="Arial"/>
              </w:rPr>
              <w:t>VergabeR</w:t>
            </w:r>
            <w:proofErr w:type="spellEnd"/>
            <w:r w:rsidRPr="00BF184C">
              <w:rPr>
                <w:rFonts w:ascii="Arial" w:hAnsi="Arial" w:cs="Arial"/>
              </w:rPr>
              <w:t xml:space="preserve"> 2019, 457/465)</w:t>
            </w:r>
          </w:p>
        </w:tc>
        <w:tc>
          <w:tcPr>
            <w:tcW w:w="7139" w:type="dxa"/>
            <w:tcBorders>
              <w:left w:val="single" w:sz="12" w:space="0" w:color="auto"/>
            </w:tcBorders>
            <w:shd w:val="clear" w:color="auto" w:fill="auto"/>
          </w:tcPr>
          <w:p w:rsidR="00FB23AB" w:rsidRPr="0063006A" w:rsidRDefault="0063006A" w:rsidP="0063006A">
            <w:pPr>
              <w:pStyle w:val="Listenabsatz"/>
              <w:numPr>
                <w:ilvl w:val="0"/>
                <w:numId w:val="1"/>
              </w:numPr>
              <w:tabs>
                <w:tab w:val="left" w:pos="8832"/>
              </w:tabs>
              <w:ind w:left="548" w:hanging="284"/>
              <w:rPr>
                <w:rFonts w:ascii="Arial" w:hAnsi="Arial" w:cs="Arial"/>
              </w:rPr>
            </w:pPr>
            <w:r>
              <w:rPr>
                <w:rFonts w:ascii="Arial" w:hAnsi="Arial" w:cs="Arial"/>
              </w:rPr>
              <w:t xml:space="preserve"> </w:t>
            </w:r>
            <w:r w:rsidRPr="0063006A">
              <w:rPr>
                <w:rFonts w:ascii="Arial" w:hAnsi="Arial" w:cs="Arial"/>
              </w:rPr>
              <w:t xml:space="preserve">§ 110 </w:t>
            </w:r>
            <w:r>
              <w:rPr>
                <w:rFonts w:ascii="Arial" w:hAnsi="Arial" w:cs="Arial"/>
              </w:rPr>
              <w:t>GWB – Schwerpunkt des Vertrages</w:t>
            </w:r>
          </w:p>
        </w:tc>
      </w:tr>
      <w:tr w:rsidR="0063006A" w:rsidRPr="00BF184C" w:rsidTr="008F4A2C">
        <w:tc>
          <w:tcPr>
            <w:tcW w:w="7138" w:type="dxa"/>
            <w:tcBorders>
              <w:right w:val="single" w:sz="12" w:space="0" w:color="auto"/>
            </w:tcBorders>
            <w:shd w:val="clear" w:color="auto" w:fill="D9D9D9" w:themeFill="background1" w:themeFillShade="D9"/>
          </w:tcPr>
          <w:p w:rsidR="0063006A" w:rsidRPr="0063006A" w:rsidRDefault="0063006A" w:rsidP="0063006A">
            <w:pPr>
              <w:pStyle w:val="Listenabsatz"/>
              <w:tabs>
                <w:tab w:val="left" w:pos="8832"/>
              </w:tabs>
              <w:ind w:left="454"/>
              <w:rPr>
                <w:rFonts w:ascii="Arial" w:hAnsi="Arial" w:cs="Arial"/>
              </w:rPr>
            </w:pPr>
          </w:p>
        </w:tc>
        <w:tc>
          <w:tcPr>
            <w:tcW w:w="7139" w:type="dxa"/>
            <w:shd w:val="clear" w:color="auto" w:fill="D9D9D9" w:themeFill="background1" w:themeFillShade="D9"/>
          </w:tcPr>
          <w:p w:rsidR="0063006A" w:rsidRDefault="0063006A" w:rsidP="0063006A">
            <w:pPr>
              <w:tabs>
                <w:tab w:val="left" w:pos="8832"/>
              </w:tabs>
              <w:rPr>
                <w:rFonts w:ascii="Arial" w:hAnsi="Arial" w:cs="Arial"/>
              </w:rPr>
            </w:pPr>
            <w:r>
              <w:rPr>
                <w:rFonts w:ascii="Arial" w:hAnsi="Arial" w:cs="Arial"/>
              </w:rPr>
              <w:t xml:space="preserve">3) </w:t>
            </w:r>
            <w:r w:rsidRPr="00BF184C">
              <w:rPr>
                <w:rFonts w:ascii="Arial" w:hAnsi="Arial" w:cs="Arial"/>
              </w:rPr>
              <w:t>KN trägt das Risiko für die Nutzung des Bauwerks</w:t>
            </w:r>
          </w:p>
          <w:p w:rsidR="0063006A" w:rsidRPr="00BF184C" w:rsidRDefault="0063006A" w:rsidP="0063006A">
            <w:pPr>
              <w:tabs>
                <w:tab w:val="left" w:pos="8832"/>
              </w:tabs>
              <w:rPr>
                <w:rFonts w:ascii="Arial" w:hAnsi="Arial" w:cs="Arial"/>
              </w:rPr>
            </w:pPr>
          </w:p>
        </w:tc>
      </w:tr>
    </w:tbl>
    <w:p w:rsidR="00FB23AB" w:rsidRDefault="00FB23AB" w:rsidP="00BA7B16">
      <w:pPr>
        <w:tabs>
          <w:tab w:val="left" w:pos="8832"/>
        </w:tabs>
        <w:spacing w:after="0"/>
        <w:rPr>
          <w:rFonts w:ascii="Arial" w:hAnsi="Arial" w:cs="Arial"/>
        </w:rPr>
      </w:pPr>
    </w:p>
    <w:p w:rsidR="00FB23AB" w:rsidRDefault="00FB23AB" w:rsidP="00BA7B16">
      <w:pPr>
        <w:tabs>
          <w:tab w:val="left" w:pos="8832"/>
        </w:tabs>
        <w:spacing w:after="0"/>
        <w:rPr>
          <w:rFonts w:ascii="Arial" w:hAnsi="Arial" w:cs="Arial"/>
        </w:rPr>
      </w:pPr>
    </w:p>
    <w:p w:rsidR="009028D8" w:rsidRPr="00BF184C" w:rsidRDefault="009028D8" w:rsidP="00AB20A5">
      <w:pPr>
        <w:tabs>
          <w:tab w:val="left" w:pos="8832"/>
        </w:tabs>
        <w:spacing w:after="0"/>
        <w:rPr>
          <w:rFonts w:ascii="Arial" w:hAnsi="Arial" w:cs="Arial"/>
          <w:b/>
        </w:rPr>
      </w:pPr>
    </w:p>
    <w:p w:rsidR="00E308B5" w:rsidRPr="00BF184C" w:rsidRDefault="00E308B5" w:rsidP="00AB20A5">
      <w:pPr>
        <w:tabs>
          <w:tab w:val="left" w:pos="8832"/>
        </w:tabs>
        <w:spacing w:after="0"/>
        <w:rPr>
          <w:rFonts w:ascii="Arial" w:hAnsi="Arial" w:cs="Arial"/>
        </w:rPr>
      </w:pPr>
      <w:r w:rsidRPr="00BF184C">
        <w:rPr>
          <w:rFonts w:ascii="Arial" w:hAnsi="Arial" w:cs="Arial"/>
          <w:b/>
        </w:rPr>
        <w:t xml:space="preserve">Hinweis: </w:t>
      </w:r>
      <w:r w:rsidRPr="00BF184C">
        <w:rPr>
          <w:rFonts w:ascii="Arial" w:hAnsi="Arial" w:cs="Arial"/>
        </w:rPr>
        <w:t>Das Prüfschema erhebt keinen Anspruch auf Vollständigkeit.</w:t>
      </w:r>
    </w:p>
    <w:sectPr w:rsidR="00E308B5" w:rsidRPr="00BF184C" w:rsidSect="00335821">
      <w:headerReference w:type="default" r:id="rId8"/>
      <w:footerReference w:type="default" r:id="rId9"/>
      <w:headerReference w:type="first" r:id="rId10"/>
      <w:pgSz w:w="16838" w:h="11906" w:orient="landscape"/>
      <w:pgMar w:top="1417" w:right="1417"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B16" w:rsidRDefault="00BA7B16" w:rsidP="00BA7B16">
      <w:pPr>
        <w:spacing w:after="0" w:line="240" w:lineRule="auto"/>
      </w:pPr>
      <w:r>
        <w:separator/>
      </w:r>
    </w:p>
  </w:endnote>
  <w:endnote w:type="continuationSeparator" w:id="0">
    <w:p w:rsidR="00BA7B16" w:rsidRDefault="00BA7B16" w:rsidP="00BA7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009711893"/>
      <w:docPartObj>
        <w:docPartGallery w:val="Page Numbers (Bottom of Page)"/>
        <w:docPartUnique/>
      </w:docPartObj>
    </w:sdtPr>
    <w:sdtContent>
      <w:sdt>
        <w:sdtPr>
          <w:rPr>
            <w:rFonts w:ascii="Arial" w:hAnsi="Arial" w:cs="Arial"/>
          </w:rPr>
          <w:id w:val="1728636285"/>
          <w:docPartObj>
            <w:docPartGallery w:val="Page Numbers (Top of Page)"/>
            <w:docPartUnique/>
          </w:docPartObj>
        </w:sdtPr>
        <w:sdtContent>
          <w:p w:rsidR="00335821" w:rsidRPr="00335821" w:rsidRDefault="00335821">
            <w:pPr>
              <w:pStyle w:val="Fuzeile"/>
              <w:jc w:val="center"/>
              <w:rPr>
                <w:rFonts w:ascii="Arial" w:hAnsi="Arial" w:cs="Arial"/>
              </w:rPr>
            </w:pPr>
            <w:r w:rsidRPr="00335821">
              <w:rPr>
                <w:rFonts w:ascii="Arial" w:hAnsi="Arial" w:cs="Arial"/>
              </w:rPr>
              <w:t xml:space="preserve">M 6 Prüfschema Bauauftrag/-konzession bei Grundstücksgeschäften Seite </w:t>
            </w:r>
            <w:r w:rsidRPr="00335821">
              <w:rPr>
                <w:rFonts w:ascii="Arial" w:hAnsi="Arial" w:cs="Arial"/>
                <w:bCs/>
              </w:rPr>
              <w:fldChar w:fldCharType="begin"/>
            </w:r>
            <w:r w:rsidRPr="00335821">
              <w:rPr>
                <w:rFonts w:ascii="Arial" w:hAnsi="Arial" w:cs="Arial"/>
                <w:bCs/>
              </w:rPr>
              <w:instrText>PAGE</w:instrText>
            </w:r>
            <w:r w:rsidRPr="00335821">
              <w:rPr>
                <w:rFonts w:ascii="Arial" w:hAnsi="Arial" w:cs="Arial"/>
                <w:bCs/>
              </w:rPr>
              <w:fldChar w:fldCharType="separate"/>
            </w:r>
            <w:r>
              <w:rPr>
                <w:rFonts w:ascii="Arial" w:hAnsi="Arial" w:cs="Arial"/>
                <w:bCs/>
                <w:noProof/>
              </w:rPr>
              <w:t>7</w:t>
            </w:r>
            <w:r w:rsidRPr="00335821">
              <w:rPr>
                <w:rFonts w:ascii="Arial" w:hAnsi="Arial" w:cs="Arial"/>
                <w:bCs/>
              </w:rPr>
              <w:fldChar w:fldCharType="end"/>
            </w:r>
            <w:r w:rsidRPr="00335821">
              <w:rPr>
                <w:rFonts w:ascii="Arial" w:hAnsi="Arial" w:cs="Arial"/>
              </w:rPr>
              <w:t xml:space="preserve"> von </w:t>
            </w:r>
            <w:r w:rsidRPr="00335821">
              <w:rPr>
                <w:rFonts w:ascii="Arial" w:hAnsi="Arial" w:cs="Arial"/>
                <w:bCs/>
              </w:rPr>
              <w:fldChar w:fldCharType="begin"/>
            </w:r>
            <w:r w:rsidRPr="00335821">
              <w:rPr>
                <w:rFonts w:ascii="Arial" w:hAnsi="Arial" w:cs="Arial"/>
                <w:bCs/>
              </w:rPr>
              <w:instrText>NUMPAGES</w:instrText>
            </w:r>
            <w:r w:rsidRPr="00335821">
              <w:rPr>
                <w:rFonts w:ascii="Arial" w:hAnsi="Arial" w:cs="Arial"/>
                <w:bCs/>
              </w:rPr>
              <w:fldChar w:fldCharType="separate"/>
            </w:r>
            <w:r>
              <w:rPr>
                <w:rFonts w:ascii="Arial" w:hAnsi="Arial" w:cs="Arial"/>
                <w:bCs/>
                <w:noProof/>
              </w:rPr>
              <w:t>7</w:t>
            </w:r>
            <w:r w:rsidRPr="00335821">
              <w:rPr>
                <w:rFonts w:ascii="Arial" w:hAnsi="Arial" w:cs="Arial"/>
                <w:bCs/>
              </w:rPr>
              <w:fldChar w:fldCharType="end"/>
            </w:r>
          </w:p>
        </w:sdtContent>
      </w:sdt>
    </w:sdtContent>
  </w:sdt>
  <w:p w:rsidR="00BA7B16" w:rsidRDefault="00BA7B1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B16" w:rsidRDefault="00BA7B16" w:rsidP="00BA7B16">
      <w:pPr>
        <w:spacing w:after="0" w:line="240" w:lineRule="auto"/>
      </w:pPr>
      <w:r>
        <w:separator/>
      </w:r>
    </w:p>
  </w:footnote>
  <w:footnote w:type="continuationSeparator" w:id="0">
    <w:p w:rsidR="00BA7B16" w:rsidRDefault="00BA7B16" w:rsidP="00BA7B16">
      <w:pPr>
        <w:spacing w:after="0" w:line="240" w:lineRule="auto"/>
      </w:pPr>
      <w:r>
        <w:continuationSeparator/>
      </w:r>
    </w:p>
  </w:footnote>
  <w:footnote w:id="1">
    <w:p w:rsidR="0064447F" w:rsidRDefault="0064447F" w:rsidP="0064447F">
      <w:pPr>
        <w:pStyle w:val="Funotentext"/>
      </w:pPr>
      <w:r>
        <w:rPr>
          <w:rStyle w:val="Funotenzeichen"/>
        </w:rPr>
        <w:footnoteRef/>
      </w:r>
      <w:r>
        <w:t xml:space="preserve"> </w:t>
      </w:r>
      <w:r w:rsidRPr="0064447F">
        <w:t xml:space="preserve">„Bauaufträge sind Verträge über die Ausführung oder die gleichzeitige Planung und Ausführung </w:t>
      </w:r>
    </w:p>
    <w:p w:rsidR="0064447F" w:rsidRPr="0064447F" w:rsidRDefault="0064447F" w:rsidP="0064447F">
      <w:pPr>
        <w:pStyle w:val="Funotentext"/>
        <w:ind w:left="284" w:hanging="284"/>
      </w:pPr>
      <w:r w:rsidRPr="0064447F">
        <w:t xml:space="preserve">1. </w:t>
      </w:r>
      <w:r>
        <w:tab/>
      </w:r>
      <w:r w:rsidRPr="0064447F">
        <w:t>von Bauleistungen im Zusammenhang mit einer der Tätigkeiten, die in Anhang II der Richtlinie 2014/24/EU des Europäischen Parlaments und des Rates vom 26. Februar 2014 über die öffentliche Auftragsvergabe und zur Aufhebung der Richtlinie 2004/18/EG (</w:t>
      </w:r>
      <w:proofErr w:type="spellStart"/>
      <w:r w:rsidRPr="0064447F">
        <w:t>ABl.</w:t>
      </w:r>
      <w:proofErr w:type="spellEnd"/>
      <w:r w:rsidRPr="0064447F">
        <w:t xml:space="preserve"> L 94 vom 28.3.2014, S. 65) und Anhang I der Richtlinie 2014/25/EU des Europäischen Parlaments und des Rates vom 26. Februar 2014 über die Vergabe von Aufträgen durch Auftraggeber im Bereich der Wasser-, Energie- und Verkehrsversorgung sowie der Postdienste und zur Aufhebung der Richtlinie 2004/17/EG (</w:t>
      </w:r>
      <w:proofErr w:type="spellStart"/>
      <w:r w:rsidRPr="0064447F">
        <w:t>ABl.</w:t>
      </w:r>
      <w:proofErr w:type="spellEnd"/>
      <w:r w:rsidRPr="0064447F">
        <w:t xml:space="preserve"> L 94 vom 28.3.2014, S. 243) genannt sind, oder</w:t>
      </w:r>
    </w:p>
    <w:p w:rsidR="0064447F" w:rsidRPr="0064447F" w:rsidRDefault="0064447F" w:rsidP="0064447F">
      <w:pPr>
        <w:pStyle w:val="Funotentext"/>
        <w:ind w:left="284" w:hanging="284"/>
      </w:pPr>
      <w:r w:rsidRPr="0064447F">
        <w:t>2.</w:t>
      </w:r>
      <w:r>
        <w:t xml:space="preserve"> </w:t>
      </w:r>
      <w:r>
        <w:tab/>
      </w:r>
      <w:r w:rsidRPr="0064447F">
        <w:t>eines Bauwerkes für den öffentlichen Auftraggeber oder Sektorenauftraggeber, das Ergebnis von Tief- oder Hochbauarbeiten ist und eine wirtschaftliche oder technische Funktion erfüllen soll.</w:t>
      </w:r>
      <w:r>
        <w:t>“</w:t>
      </w:r>
    </w:p>
    <w:p w:rsidR="0064447F" w:rsidRDefault="0064447F">
      <w:pPr>
        <w:pStyle w:val="Funotentext"/>
      </w:pPr>
    </w:p>
  </w:footnote>
  <w:footnote w:id="2">
    <w:p w:rsidR="0064447F" w:rsidRDefault="0064447F" w:rsidP="0064447F">
      <w:pPr>
        <w:pStyle w:val="Funotentext"/>
        <w:ind w:left="142" w:hanging="142"/>
      </w:pPr>
      <w:r>
        <w:rPr>
          <w:rStyle w:val="Funotenzeichen"/>
        </w:rPr>
        <w:footnoteRef/>
      </w:r>
      <w:r>
        <w:t xml:space="preserve"> „</w:t>
      </w:r>
      <w:r w:rsidRPr="0064447F">
        <w:t>Ein Bauauftrag liegt auch vor, wenn ein Dritter eine Bauleistung gemäß den vom öffentlichen Auftraggeber oder Sektorenauftraggeber genannten Erfordernissen erbringt, die Bauleistung dem Auftraggeber unmittelbar wirtschaftlich zugutekommt und dieser einen entscheidenden Einfluss auf Art und Planung der Bauleistung hat.</w:t>
      </w:r>
      <w:r>
        <w:t>“</w:t>
      </w:r>
    </w:p>
  </w:footnote>
  <w:footnote w:id="3">
    <w:p w:rsidR="0064447F" w:rsidRPr="0064447F" w:rsidRDefault="0064447F" w:rsidP="0064447F">
      <w:pPr>
        <w:pStyle w:val="Funotentext"/>
      </w:pPr>
      <w:r>
        <w:rPr>
          <w:rStyle w:val="Funotenzeichen"/>
        </w:rPr>
        <w:footnoteRef/>
      </w:r>
      <w:r>
        <w:t xml:space="preserve"> „</w:t>
      </w:r>
      <w:r w:rsidRPr="0064447F">
        <w:t>Konzessionen sind entgeltliche Verträge, mit denen ein oder mehrere Konzessionsgeber ein oder mehrere Unternehmen</w:t>
      </w:r>
    </w:p>
    <w:p w:rsidR="0064447F" w:rsidRPr="0064447F" w:rsidRDefault="0064447F" w:rsidP="0064447F">
      <w:pPr>
        <w:pStyle w:val="Funotentext"/>
        <w:numPr>
          <w:ilvl w:val="0"/>
          <w:numId w:val="8"/>
        </w:numPr>
        <w:ind w:left="426" w:hanging="284"/>
      </w:pPr>
      <w:r w:rsidRPr="0064447F">
        <w:t>mit der Erbringung von Bauleistungen betrauen (Baukonzessionen); dabei besteht die Gegenleistung entweder allein in dem Recht zur Nutzung des Bauwerks oder in diesem Recht zuzüglich einer Zahlung;</w:t>
      </w:r>
      <w:r>
        <w:t>“</w:t>
      </w:r>
    </w:p>
    <w:p w:rsidR="0064447F" w:rsidRDefault="0064447F">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4B0" w:rsidRPr="000004B0" w:rsidRDefault="000004B0" w:rsidP="000004B0">
    <w:pPr>
      <w:pStyle w:val="Kopfzeile"/>
      <w:jc w:val="right"/>
      <w:rPr>
        <w:rFonts w:ascii="Arial" w:hAnsi="Arial" w:cs="Arial"/>
        <w:b/>
        <w:sz w:val="28"/>
        <w:szCs w:val="28"/>
      </w:rPr>
    </w:pPr>
    <w:r w:rsidRPr="000004B0">
      <w:rPr>
        <w:rFonts w:ascii="Arial" w:hAnsi="Arial" w:cs="Arial"/>
        <w:color w:val="A6A6A6" w:themeColor="background1" w:themeShade="A6"/>
      </w:rPr>
      <w:t xml:space="preserve">(Stand </w:t>
    </w:r>
    <w:r w:rsidR="00335821">
      <w:rPr>
        <w:rFonts w:ascii="Arial" w:hAnsi="Arial" w:cs="Arial"/>
        <w:color w:val="A6A6A6" w:themeColor="background1" w:themeShade="A6"/>
      </w:rPr>
      <w:t>06</w:t>
    </w:r>
    <w:r w:rsidRPr="000004B0">
      <w:rPr>
        <w:rFonts w:ascii="Arial" w:hAnsi="Arial" w:cs="Arial"/>
        <w:color w:val="A6A6A6" w:themeColor="background1" w:themeShade="A6"/>
      </w:rPr>
      <w:t>_202</w:t>
    </w:r>
    <w:r w:rsidR="00335821">
      <w:rPr>
        <w:rFonts w:ascii="Arial" w:hAnsi="Arial" w:cs="Arial"/>
        <w:color w:val="A6A6A6" w:themeColor="background1" w:themeShade="A6"/>
      </w:rPr>
      <w:t>4</w:t>
    </w:r>
    <w:r w:rsidRPr="000004B0">
      <w:rPr>
        <w:rFonts w:ascii="Arial" w:hAnsi="Arial" w:cs="Arial"/>
        <w:color w:val="A6A6A6" w:themeColor="background1" w:themeShade="A6"/>
      </w:rPr>
      <w:t>)</w:t>
    </w:r>
    <w:r>
      <w:rPr>
        <w:color w:val="A6A6A6" w:themeColor="background1" w:themeShade="A6"/>
      </w:rPr>
      <w:t xml:space="preserve"> </w:t>
    </w:r>
    <w:r w:rsidRPr="000004B0">
      <w:rPr>
        <w:rFonts w:ascii="Arial" w:hAnsi="Arial" w:cs="Arial"/>
        <w:b/>
        <w:sz w:val="28"/>
        <w:szCs w:val="28"/>
      </w:rPr>
      <w:t>M</w:t>
    </w:r>
    <w:r w:rsidR="00335821">
      <w:rPr>
        <w:rFonts w:ascii="Arial" w:hAnsi="Arial" w:cs="Arial"/>
        <w:b/>
        <w:sz w:val="28"/>
        <w:szCs w:val="28"/>
      </w:rPr>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821" w:rsidRPr="00335821" w:rsidRDefault="00335821" w:rsidP="00335821">
    <w:pPr>
      <w:pStyle w:val="Kopfzeile"/>
      <w:jc w:val="right"/>
      <w:rPr>
        <w:rFonts w:ascii="Arial" w:hAnsi="Arial" w:cs="Arial"/>
        <w:b/>
      </w:rPr>
    </w:pPr>
    <w:r w:rsidRPr="00335821">
      <w:rPr>
        <w:rFonts w:ascii="Arial" w:hAnsi="Arial" w:cs="Arial"/>
      </w:rPr>
      <w:t xml:space="preserve">(Stand 06_2024) </w:t>
    </w:r>
    <w:r w:rsidRPr="00335821">
      <w:rPr>
        <w:rFonts w:ascii="Arial" w:hAnsi="Arial" w:cs="Arial"/>
        <w:b/>
        <w:sz w:val="28"/>
        <w:szCs w:val="28"/>
      </w:rPr>
      <w:t>M6</w:t>
    </w:r>
  </w:p>
  <w:p w:rsidR="00335821" w:rsidRDefault="00335821" w:rsidP="0033582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5C6"/>
    <w:multiLevelType w:val="hybridMultilevel"/>
    <w:tmpl w:val="3F1C9D62"/>
    <w:lvl w:ilvl="0" w:tplc="77F42B86">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15:restartNumberingAfterBreak="0">
    <w:nsid w:val="1FF47EAD"/>
    <w:multiLevelType w:val="hybridMultilevel"/>
    <w:tmpl w:val="C3A405E2"/>
    <w:lvl w:ilvl="0" w:tplc="3CC48FA8">
      <w:start w:val="1"/>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1FFD6335"/>
    <w:multiLevelType w:val="hybridMultilevel"/>
    <w:tmpl w:val="3F1C9D62"/>
    <w:lvl w:ilvl="0" w:tplc="77F42B86">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4B373DFC"/>
    <w:multiLevelType w:val="hybridMultilevel"/>
    <w:tmpl w:val="850244CC"/>
    <w:lvl w:ilvl="0" w:tplc="DACEA458">
      <w:start w:val="1"/>
      <w:numFmt w:val="lowerLetter"/>
      <w:lvlText w:val="%1)"/>
      <w:lvlJc w:val="left"/>
      <w:pPr>
        <w:ind w:left="720" w:hanging="360"/>
      </w:pPr>
      <w:rPr>
        <w:rFonts w:asciiTheme="minorHAnsi" w:eastAsiaTheme="minorHAnsi" w:hAnsiTheme="minorHAnsi" w:cstheme="minorBidi"/>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5AE3F0E"/>
    <w:multiLevelType w:val="hybridMultilevel"/>
    <w:tmpl w:val="AAA27F2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D5C2D1E"/>
    <w:multiLevelType w:val="hybridMultilevel"/>
    <w:tmpl w:val="65BEC37C"/>
    <w:lvl w:ilvl="0" w:tplc="B19AFB1E">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2FF039A"/>
    <w:multiLevelType w:val="hybridMultilevel"/>
    <w:tmpl w:val="2E26DEE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4524027"/>
    <w:multiLevelType w:val="hybridMultilevel"/>
    <w:tmpl w:val="60306CAE"/>
    <w:lvl w:ilvl="0" w:tplc="7382D95C">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2"/>
  </w:num>
  <w:num w:numId="5">
    <w:abstractNumId w:val="0"/>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45E"/>
    <w:rsid w:val="000004B0"/>
    <w:rsid w:val="00015E52"/>
    <w:rsid w:val="00045E4E"/>
    <w:rsid w:val="00066EEC"/>
    <w:rsid w:val="000D52D9"/>
    <w:rsid w:val="00182573"/>
    <w:rsid w:val="002171EA"/>
    <w:rsid w:val="002634D9"/>
    <w:rsid w:val="002C2C3A"/>
    <w:rsid w:val="003276E6"/>
    <w:rsid w:val="00335821"/>
    <w:rsid w:val="00573A3A"/>
    <w:rsid w:val="005F4BF8"/>
    <w:rsid w:val="00615689"/>
    <w:rsid w:val="00624CDF"/>
    <w:rsid w:val="0063006A"/>
    <w:rsid w:val="006439ED"/>
    <w:rsid w:val="00644389"/>
    <w:rsid w:val="0064447F"/>
    <w:rsid w:val="006573A1"/>
    <w:rsid w:val="006C267B"/>
    <w:rsid w:val="006F3661"/>
    <w:rsid w:val="007B5591"/>
    <w:rsid w:val="007F45F7"/>
    <w:rsid w:val="008E527B"/>
    <w:rsid w:val="009028D8"/>
    <w:rsid w:val="0092345E"/>
    <w:rsid w:val="00925689"/>
    <w:rsid w:val="0093645F"/>
    <w:rsid w:val="009C166E"/>
    <w:rsid w:val="009E7AB3"/>
    <w:rsid w:val="00A002E0"/>
    <w:rsid w:val="00A46E26"/>
    <w:rsid w:val="00AB20A5"/>
    <w:rsid w:val="00B13CBA"/>
    <w:rsid w:val="00B51AB2"/>
    <w:rsid w:val="00B7647D"/>
    <w:rsid w:val="00BA7B16"/>
    <w:rsid w:val="00BF184C"/>
    <w:rsid w:val="00C53B7B"/>
    <w:rsid w:val="00CC05FA"/>
    <w:rsid w:val="00CD2A83"/>
    <w:rsid w:val="00E308B5"/>
    <w:rsid w:val="00E9017C"/>
    <w:rsid w:val="00F20F9E"/>
    <w:rsid w:val="00FB23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02E70"/>
  <w15:chartTrackingRefBased/>
  <w15:docId w15:val="{91A8B16B-9DF9-4564-825C-F04108DFA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AB20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B20A5"/>
    <w:pPr>
      <w:ind w:left="720"/>
      <w:contextualSpacing/>
    </w:pPr>
  </w:style>
  <w:style w:type="paragraph" w:styleId="Kopfzeile">
    <w:name w:val="header"/>
    <w:basedOn w:val="Standard"/>
    <w:link w:val="KopfzeileZchn"/>
    <w:uiPriority w:val="99"/>
    <w:unhideWhenUsed/>
    <w:rsid w:val="00BA7B1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7B16"/>
  </w:style>
  <w:style w:type="paragraph" w:styleId="Fuzeile">
    <w:name w:val="footer"/>
    <w:basedOn w:val="Standard"/>
    <w:link w:val="FuzeileZchn"/>
    <w:uiPriority w:val="99"/>
    <w:unhideWhenUsed/>
    <w:rsid w:val="00BA7B1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7B16"/>
  </w:style>
  <w:style w:type="paragraph" w:styleId="Funotentext">
    <w:name w:val="footnote text"/>
    <w:basedOn w:val="Standard"/>
    <w:link w:val="FunotentextZchn"/>
    <w:uiPriority w:val="99"/>
    <w:semiHidden/>
    <w:unhideWhenUsed/>
    <w:rsid w:val="0064447F"/>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64447F"/>
    <w:rPr>
      <w:sz w:val="20"/>
      <w:szCs w:val="20"/>
    </w:rPr>
  </w:style>
  <w:style w:type="character" w:styleId="Funotenzeichen">
    <w:name w:val="footnote reference"/>
    <w:basedOn w:val="Absatz-Standardschriftart"/>
    <w:uiPriority w:val="99"/>
    <w:semiHidden/>
    <w:unhideWhenUsed/>
    <w:rsid w:val="006444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5561213">
      <w:bodyDiv w:val="1"/>
      <w:marLeft w:val="0"/>
      <w:marRight w:val="0"/>
      <w:marTop w:val="0"/>
      <w:marBottom w:val="0"/>
      <w:divBdr>
        <w:top w:val="none" w:sz="0" w:space="0" w:color="auto"/>
        <w:left w:val="none" w:sz="0" w:space="0" w:color="auto"/>
        <w:bottom w:val="none" w:sz="0" w:space="0" w:color="auto"/>
        <w:right w:val="none" w:sz="0" w:space="0" w:color="auto"/>
      </w:divBdr>
      <w:divsChild>
        <w:div w:id="1834562686">
          <w:marLeft w:val="0"/>
          <w:marRight w:val="0"/>
          <w:marTop w:val="0"/>
          <w:marBottom w:val="0"/>
          <w:divBdr>
            <w:top w:val="none" w:sz="0" w:space="0" w:color="auto"/>
            <w:left w:val="none" w:sz="0" w:space="0" w:color="auto"/>
            <w:bottom w:val="none" w:sz="0" w:space="0" w:color="auto"/>
            <w:right w:val="none" w:sz="0" w:space="0" w:color="auto"/>
          </w:divBdr>
        </w:div>
      </w:divsChild>
    </w:div>
    <w:div w:id="1518158409">
      <w:bodyDiv w:val="1"/>
      <w:marLeft w:val="0"/>
      <w:marRight w:val="0"/>
      <w:marTop w:val="0"/>
      <w:marBottom w:val="0"/>
      <w:divBdr>
        <w:top w:val="none" w:sz="0" w:space="0" w:color="auto"/>
        <w:left w:val="none" w:sz="0" w:space="0" w:color="auto"/>
        <w:bottom w:val="none" w:sz="0" w:space="0" w:color="auto"/>
        <w:right w:val="none" w:sz="0" w:space="0" w:color="auto"/>
      </w:divBdr>
      <w:divsChild>
        <w:div w:id="1705329054">
          <w:marLeft w:val="0"/>
          <w:marRight w:val="0"/>
          <w:marTop w:val="0"/>
          <w:marBottom w:val="0"/>
          <w:divBdr>
            <w:top w:val="none" w:sz="0" w:space="0" w:color="auto"/>
            <w:left w:val="none" w:sz="0" w:space="0" w:color="auto"/>
            <w:bottom w:val="none" w:sz="0" w:space="0" w:color="auto"/>
            <w:right w:val="none" w:sz="0" w:space="0" w:color="auto"/>
          </w:divBdr>
        </w:div>
        <w:div w:id="153920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DD28C-BC91-46F8-9023-3A2DD2FFF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1099</Words>
  <Characters>6928</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Ministerium für Inneres und Sport M-V</Company>
  <LinksUpToDate>false</LinksUpToDate>
  <CharactersWithSpaces>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rabenc</dc:creator>
  <cp:keywords/>
  <dc:description/>
  <cp:lastModifiedBy>Raben, Cathérine</cp:lastModifiedBy>
  <cp:revision>3</cp:revision>
  <dcterms:created xsi:type="dcterms:W3CDTF">2024-07-18T11:21:00Z</dcterms:created>
  <dcterms:modified xsi:type="dcterms:W3CDTF">2024-07-18T11:29:00Z</dcterms:modified>
</cp:coreProperties>
</file>